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29" w:rsidRDefault="003C3B29" w:rsidP="00013EEA">
      <w:pPr>
        <w:pStyle w:val="Normale1"/>
        <w:widowControl w:val="0"/>
        <w:rPr>
          <w:rFonts w:ascii="Arial" w:hAnsi="Arial" w:cs="Arial"/>
          <w:color w:val="000000"/>
          <w:sz w:val="22"/>
          <w:szCs w:val="22"/>
        </w:rPr>
      </w:pPr>
    </w:p>
    <w:tbl>
      <w:tblPr>
        <w:tblW w:w="98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6"/>
        <w:gridCol w:w="1800"/>
        <w:gridCol w:w="3458"/>
        <w:gridCol w:w="2459"/>
      </w:tblGrid>
      <w:tr w:rsidR="003C3B29" w:rsidTr="00FA6B6C">
        <w:tc>
          <w:tcPr>
            <w:tcW w:w="9853" w:type="dxa"/>
            <w:gridSpan w:val="4"/>
            <w:vAlign w:val="center"/>
          </w:tcPr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color w:val="000000"/>
                <w:sz w:val="24"/>
                <w:szCs w:val="24"/>
              </w:rPr>
              <w:t>MAPPA</w:t>
            </w:r>
          </w:p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3B29" w:rsidTr="00FA6B6C">
        <w:tc>
          <w:tcPr>
            <w:tcW w:w="9853" w:type="dxa"/>
            <w:gridSpan w:val="4"/>
          </w:tcPr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color w:val="000000"/>
                <w:sz w:val="24"/>
                <w:szCs w:val="24"/>
              </w:rPr>
              <w:t>1) INFORMAZIONI GENERALI</w:t>
            </w:r>
          </w:p>
        </w:tc>
      </w:tr>
      <w:tr w:rsidR="003C3B29" w:rsidTr="00FA6B6C">
        <w:tc>
          <w:tcPr>
            <w:tcW w:w="2136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TITOLO DEL PERCORSO</w:t>
            </w:r>
          </w:p>
        </w:tc>
        <w:tc>
          <w:tcPr>
            <w:tcW w:w="7717" w:type="dxa"/>
            <w:gridSpan w:val="3"/>
          </w:tcPr>
          <w:p w:rsidR="003C3B29" w:rsidRPr="00FA6B6C" w:rsidRDefault="003C3B29" w:rsidP="00013EEA">
            <w:pPr>
              <w:pStyle w:val="Normale1"/>
              <w:rPr>
                <w:rFonts w:ascii="Lobster" w:hAnsi="Lobster" w:cs="Lobster"/>
                <w:sz w:val="36"/>
                <w:szCs w:val="36"/>
              </w:rPr>
            </w:pPr>
            <w:proofErr w:type="gramStart"/>
            <w:r w:rsidRPr="00FA6B6C">
              <w:rPr>
                <w:rFonts w:ascii="Lobster" w:hAnsi="Lobster" w:cs="Lobster"/>
                <w:sz w:val="36"/>
                <w:szCs w:val="36"/>
              </w:rPr>
              <w:t>“ Confini</w:t>
            </w:r>
            <w:proofErr w:type="gramEnd"/>
            <w:r w:rsidRPr="00FA6B6C">
              <w:rPr>
                <w:rFonts w:ascii="Lobster" w:hAnsi="Lobster" w:cs="Lobster"/>
                <w:sz w:val="36"/>
                <w:szCs w:val="36"/>
              </w:rPr>
              <w:t xml:space="preserve"> in movimento”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>CONOSCIAMO LA NOSTRA REGIONE</w:t>
            </w:r>
          </w:p>
        </w:tc>
      </w:tr>
      <w:tr w:rsidR="003C3B29" w:rsidTr="00013EEA">
        <w:trPr>
          <w:trHeight w:val="120"/>
        </w:trPr>
        <w:tc>
          <w:tcPr>
            <w:tcW w:w="2136" w:type="dxa"/>
            <w:vMerge w:val="restart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CONTESTO  DI</w:t>
            </w:r>
            <w:proofErr w:type="gramEnd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LAVORO</w:t>
            </w:r>
          </w:p>
        </w:tc>
        <w:tc>
          <w:tcPr>
            <w:tcW w:w="1800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scuola</w:t>
            </w:r>
            <w:proofErr w:type="gramEnd"/>
          </w:p>
        </w:tc>
        <w:tc>
          <w:tcPr>
            <w:tcW w:w="5917" w:type="dxa"/>
            <w:gridSpan w:val="2"/>
            <w:tcBorders>
              <w:left w:val="single" w:sz="4" w:space="0" w:color="7F7F7F"/>
            </w:tcBorders>
          </w:tcPr>
          <w:p w:rsidR="003C3B29" w:rsidRPr="00FA6B6C" w:rsidRDefault="003C3B29" w:rsidP="00013EEA">
            <w:pPr>
              <w:pStyle w:val="Normale1"/>
              <w:widowControl w:val="0"/>
              <w:spacing w:before="1"/>
              <w:ind w:left="84" w:right="772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Scuola Primaria “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E.Feruglio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” di Feletto -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Ic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Tavagnacco </w:t>
            </w:r>
          </w:p>
        </w:tc>
      </w:tr>
      <w:tr w:rsidR="003C3B29" w:rsidTr="00013EEA">
        <w:trPr>
          <w:trHeight w:val="120"/>
        </w:trPr>
        <w:tc>
          <w:tcPr>
            <w:tcW w:w="2136" w:type="dxa"/>
            <w:vMerge/>
          </w:tcPr>
          <w:p w:rsidR="003C3B29" w:rsidRPr="00FA6B6C" w:rsidRDefault="003C3B29" w:rsidP="00013EEA">
            <w:pPr>
              <w:pStyle w:val="Normale1"/>
              <w:widowControl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classe</w:t>
            </w:r>
            <w:proofErr w:type="gramEnd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/sezione e numero di alunni</w:t>
            </w:r>
          </w:p>
        </w:tc>
        <w:tc>
          <w:tcPr>
            <w:tcW w:w="5917" w:type="dxa"/>
            <w:gridSpan w:val="2"/>
            <w:tcBorders>
              <w:left w:val="single" w:sz="4" w:space="0" w:color="7F7F7F"/>
            </w:tcBorders>
          </w:tcPr>
          <w:p w:rsidR="003C3B29" w:rsidRPr="00FA6B6C" w:rsidRDefault="003C3B29" w:rsidP="00013EEA">
            <w:pPr>
              <w:pStyle w:val="Normale1"/>
              <w:widowControl w:val="0"/>
              <w:spacing w:before="8"/>
              <w:ind w:left="84" w:right="772" w:hanging="8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classi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V^A e B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8"/>
              <w:ind w:left="84" w:right="772" w:hanging="85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42 </w:t>
            </w:r>
          </w:p>
        </w:tc>
      </w:tr>
      <w:tr w:rsidR="003C3B29" w:rsidTr="00013EEA">
        <w:trPr>
          <w:trHeight w:val="320"/>
        </w:trPr>
        <w:tc>
          <w:tcPr>
            <w:tcW w:w="2136" w:type="dxa"/>
            <w:vMerge/>
          </w:tcPr>
          <w:p w:rsidR="003C3B29" w:rsidRPr="00FA6B6C" w:rsidRDefault="003C3B29" w:rsidP="00013EEA">
            <w:pPr>
              <w:pStyle w:val="Normale1"/>
              <w:widowControl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docenti</w:t>
            </w:r>
            <w:proofErr w:type="gramEnd"/>
          </w:p>
        </w:tc>
        <w:tc>
          <w:tcPr>
            <w:tcW w:w="3458" w:type="dxa"/>
          </w:tcPr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i/>
                <w:color w:val="000000"/>
                <w:sz w:val="24"/>
                <w:szCs w:val="24"/>
              </w:rPr>
              <w:t>nomi</w:t>
            </w:r>
            <w:proofErr w:type="gramEnd"/>
            <w:r w:rsidRPr="00FA6B6C">
              <w:rPr>
                <w:rFonts w:ascii="Arial" w:hAnsi="Arial" w:cs="Arial"/>
                <w:i/>
                <w:color w:val="000000"/>
                <w:sz w:val="24"/>
                <w:szCs w:val="24"/>
              </w:rPr>
              <w:t>:</w:t>
            </w:r>
          </w:p>
        </w:tc>
        <w:tc>
          <w:tcPr>
            <w:tcW w:w="2459" w:type="dxa"/>
          </w:tcPr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i/>
                <w:color w:val="000000"/>
                <w:sz w:val="24"/>
                <w:szCs w:val="24"/>
              </w:rPr>
              <w:t>discipline</w:t>
            </w:r>
            <w:proofErr w:type="gramEnd"/>
            <w:r w:rsidRPr="00FA6B6C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3C3B29" w:rsidTr="00013EEA">
        <w:trPr>
          <w:trHeight w:val="320"/>
        </w:trPr>
        <w:tc>
          <w:tcPr>
            <w:tcW w:w="2136" w:type="dxa"/>
            <w:vMerge/>
          </w:tcPr>
          <w:p w:rsidR="003C3B29" w:rsidRPr="00FA6B6C" w:rsidRDefault="003C3B29" w:rsidP="00013EEA">
            <w:pPr>
              <w:pStyle w:val="Normale1"/>
              <w:widowControl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3C3B29" w:rsidRPr="00FA6B6C" w:rsidRDefault="003C3B29" w:rsidP="00013EEA">
            <w:pPr>
              <w:pStyle w:val="Normale1"/>
              <w:widowControl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3458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Tedeschi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Angela </w:t>
            </w:r>
          </w:p>
        </w:tc>
        <w:tc>
          <w:tcPr>
            <w:tcW w:w="2459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Storia/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Geografia/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Tecnologia/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Italiano/Friulano/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Educazione alla cittadinanza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Percorso trasversale</w:t>
            </w:r>
          </w:p>
        </w:tc>
      </w:tr>
      <w:tr w:rsidR="003C3B29" w:rsidTr="00013EEA">
        <w:trPr>
          <w:trHeight w:val="320"/>
        </w:trPr>
        <w:tc>
          <w:tcPr>
            <w:tcW w:w="2136" w:type="dxa"/>
            <w:vMerge/>
          </w:tcPr>
          <w:p w:rsidR="003C3B29" w:rsidRPr="00FA6B6C" w:rsidRDefault="003C3B29" w:rsidP="00013EEA">
            <w:pPr>
              <w:pStyle w:val="Normale1"/>
              <w:widowControl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esperti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/testimoni </w:t>
            </w:r>
          </w:p>
        </w:tc>
        <w:tc>
          <w:tcPr>
            <w:tcW w:w="3458" w:type="dxa"/>
          </w:tcPr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>I nonni del Progetto</w:t>
            </w:r>
          </w:p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 “Dina </w:t>
            </w:r>
            <w:proofErr w:type="spellStart"/>
            <w:r w:rsidRPr="00FA6B6C">
              <w:rPr>
                <w:rFonts w:ascii="Arial" w:hAnsi="Arial" w:cs="Arial"/>
                <w:i/>
                <w:sz w:val="24"/>
                <w:szCs w:val="24"/>
              </w:rPr>
              <w:t>Scalise</w:t>
            </w:r>
            <w:proofErr w:type="spellEnd"/>
            <w:r w:rsidRPr="00FA6B6C">
              <w:rPr>
                <w:rFonts w:ascii="Arial" w:hAnsi="Arial" w:cs="Arial"/>
                <w:i/>
                <w:sz w:val="24"/>
                <w:szCs w:val="24"/>
              </w:rPr>
              <w:t>”</w:t>
            </w:r>
          </w:p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>Docente coordinatrice del progetto Maria Rita Buzzi</w:t>
            </w:r>
          </w:p>
        </w:tc>
        <w:tc>
          <w:tcPr>
            <w:tcW w:w="2459" w:type="dxa"/>
          </w:tcPr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i/>
                <w:sz w:val="24"/>
                <w:szCs w:val="24"/>
                <w:highlight w:val="white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Dott.ssa Monica Peron-  </w:t>
            </w:r>
            <w:r w:rsidRPr="00FA6B6C">
              <w:rPr>
                <w:rFonts w:ascii="Arial" w:hAnsi="Arial" w:cs="Arial"/>
                <w:i/>
                <w:sz w:val="24"/>
                <w:szCs w:val="24"/>
                <w:highlight w:val="white"/>
              </w:rPr>
              <w:t xml:space="preserve">Presidente Associazione </w:t>
            </w:r>
            <w:proofErr w:type="spellStart"/>
            <w:r w:rsidRPr="00FA6B6C">
              <w:rPr>
                <w:rFonts w:ascii="Arial" w:hAnsi="Arial" w:cs="Arial"/>
                <w:i/>
                <w:sz w:val="24"/>
                <w:szCs w:val="24"/>
                <w:highlight w:val="white"/>
              </w:rPr>
              <w:t>Anthropoi</w:t>
            </w:r>
            <w:proofErr w:type="spellEnd"/>
            <w:r w:rsidRPr="00FA6B6C">
              <w:rPr>
                <w:rFonts w:ascii="Arial" w:hAnsi="Arial" w:cs="Arial"/>
                <w:i/>
                <w:sz w:val="24"/>
                <w:szCs w:val="24"/>
                <w:highlight w:val="white"/>
              </w:rPr>
              <w:t xml:space="preserve"> XXI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i/>
                <w:sz w:val="24"/>
                <w:szCs w:val="24"/>
              </w:rPr>
              <w:t>curatrice</w:t>
            </w:r>
            <w:proofErr w:type="gramEnd"/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 della mostra </w:t>
            </w:r>
          </w:p>
        </w:tc>
      </w:tr>
      <w:tr w:rsidR="003C3B29" w:rsidTr="00013EEA">
        <w:trPr>
          <w:trHeight w:val="120"/>
        </w:trPr>
        <w:tc>
          <w:tcPr>
            <w:tcW w:w="2136" w:type="dxa"/>
            <w:vMerge/>
          </w:tcPr>
          <w:p w:rsidR="003C3B29" w:rsidRPr="00FA6B6C" w:rsidRDefault="003C3B29" w:rsidP="00013EEA">
            <w:pPr>
              <w:pStyle w:val="Normale1"/>
              <w:widowControl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competenze</w:t>
            </w:r>
            <w:proofErr w:type="gramEnd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linguistiche preesistenti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331"/>
              <w:ind w:left="-307" w:right="-25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Il </w:t>
            </w:r>
          </w:p>
        </w:tc>
        <w:tc>
          <w:tcPr>
            <w:tcW w:w="5917" w:type="dxa"/>
            <w:gridSpan w:val="2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Pr="00FA6B6C">
              <w:rPr>
                <w:rFonts w:ascii="Arial" w:hAnsi="Arial" w:cs="Arial"/>
                <w:i/>
                <w:color w:val="000000"/>
                <w:sz w:val="24"/>
                <w:szCs w:val="24"/>
              </w:rPr>
              <w:t>ituazione linguistica del gruppo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Le due classi presentano al loro </w:t>
            </w: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interno  due</w:t>
            </w:r>
            <w:proofErr w:type="gramEnd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gruppi, il primo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comprende la Lingua 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6B6C">
              <w:rPr>
                <w:rFonts w:ascii="Arial" w:hAnsi="Arial" w:cs="Arial"/>
                <w:sz w:val="24"/>
                <w:szCs w:val="24"/>
              </w:rPr>
              <w:t>F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riulan</w:t>
            </w:r>
            <w:r w:rsidRPr="00FA6B6C">
              <w:rPr>
                <w:rFonts w:ascii="Arial" w:hAnsi="Arial" w:cs="Arial"/>
                <w:sz w:val="24"/>
                <w:szCs w:val="24"/>
              </w:rPr>
              <w:t>a anche se pochi la parlano a casa con i genitori e i nonni, gli altri alunni invece possiedono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competenze  limitate alle attività svolte a scuola durante le ore di Friulano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perchè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provenienti da altre regioni italiane o stranieri.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Tutti gli alunni, comunque,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dimostrano di possedere discrete capacità di le</w:t>
            </w:r>
            <w:r w:rsidRPr="00FA6B6C">
              <w:rPr>
                <w:rFonts w:ascii="Arial" w:hAnsi="Arial" w:cs="Arial"/>
                <w:sz w:val="24"/>
                <w:szCs w:val="24"/>
              </w:rPr>
              <w:t>ttura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e compren</w:t>
            </w:r>
            <w:r w:rsidRPr="00FA6B6C">
              <w:rPr>
                <w:rFonts w:ascii="Arial" w:hAnsi="Arial" w:cs="Arial"/>
                <w:sz w:val="24"/>
                <w:szCs w:val="24"/>
              </w:rPr>
              <w:t>sione del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la lingua friulana, di essere in grado di memorizzare e riprodurre verbalmente il testo di numerose canzoni e filastrocche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di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completare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esercizi  appositamente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preparati con risposte multiple, con abbinamenti o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cloze</w:t>
            </w:r>
            <w:proofErr w:type="spellEnd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, di indicare e nominare oggetti di uso comune, elementi naturali dell’ambiente circostante.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>Prerequisiti per le discipline: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Storia: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Individuare le tracce e usarle come fonti per produrre conoscenze sul proprio passato, della generazione degli adulti e della comunità di appartenenza.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lastRenderedPageBreak/>
              <w:t>Rappresentare graficamente e verbalmente, i fatti vissuti e narrati.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Seguire e comprendere vicende storiche attraverso l’ascolto o letture di testi, di storie e racconti.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Organizzare le conoscenze acquisite in semplici schemi temporali.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Riferire in modo semplice e coerente le conoscenze temporali.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Geografia: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Comprendere che il territorio è uno spazio organizzato e modificato dalle varie attività umane.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Analizzare i principali caratteri fisici del </w:t>
            </w:r>
            <w:proofErr w:type="spellStart"/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territorio,fatti</w:t>
            </w:r>
            <w:proofErr w:type="spellEnd"/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e fenomeni locali e globali, interpretando carte geografiche di diversa scala, carte tematiche, grafici ed elaborazioni digitali.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Localizzare sulla carta geografica dell’Italia, le regioni fisiche, storiche ed amministrative.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Tecnologia: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Rappresentare i dati dell’osservazione attraverso tabelle, mappe, diagrammi, disegni e testi.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Pianificare la fabbricazione di un semplice oggetto.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Arte e Immagine: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Trasformare immagini e materiali ricercando soluzioni figurative originali.</w:t>
            </w:r>
          </w:p>
          <w:p w:rsidR="003C3B29" w:rsidRPr="00FA6B6C" w:rsidRDefault="003C3B29" w:rsidP="00013EEA">
            <w:pPr>
              <w:pStyle w:val="Normale1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29" w:rsidTr="00FA6B6C">
        <w:tc>
          <w:tcPr>
            <w:tcW w:w="2136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MOTIVAZIONI</w:t>
            </w:r>
          </w:p>
          <w:p w:rsidR="003C3B29" w:rsidRPr="00FA6B6C" w:rsidRDefault="003C3B29" w:rsidP="00013EEA">
            <w:pPr>
              <w:pStyle w:val="Normale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717" w:type="dxa"/>
            <w:gridSpan w:val="3"/>
          </w:tcPr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ind w:right="74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>“I confini muoiono e risorgono, si spostano, si cancellano e riappaiono inaspettati. Segnano l'esperienza, il linguaggio, lo spazio dell'abitare, il corpo con la sua salute e le sue malattie, la psiche con le sue scissioni e i suoi riassestamenti, la politica con la sua spesso assurda cartografia, l'io con la pluralità dei suoi frammenti e le loro faticose ricomposizioni, la società con le sue divisioni, l'economia con le sue invasioni e le sue ritirate, il pensiero con le sue mappe dell'ordine”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( Claudio Magris, Come i pesci il mare… in Aa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Vv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>, supplemento a Nuovi Argomenti,1991, n.38, p.12 )</w:t>
            </w: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Dalle Indicazioni Nazionali del 2012: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6"/>
              </w:numPr>
              <w:ind w:right="74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La Storia e gli intrecci disciplinari</w:t>
            </w: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>La storia si apre all’utilizzo di metodi, di conoscenze, visioni, concettualizzazioni di altre discipline.</w:t>
            </w: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Gli insegnanti, mettendo a profitto tale peculiarità, potenziano gli intrecci disciplinari suggeriti dai temi proposti agli alunni. In particolare è importante curare le aree di sovrapposizione tra la storia e la </w:t>
            </w:r>
            <w:proofErr w:type="gramStart"/>
            <w:r w:rsidRPr="00FA6B6C">
              <w:rPr>
                <w:rFonts w:ascii="Arial" w:hAnsi="Arial" w:cs="Arial"/>
                <w:i/>
                <w:sz w:val="24"/>
                <w:szCs w:val="24"/>
              </w:rPr>
              <w:t>geografia  in</w:t>
            </w:r>
            <w:proofErr w:type="gramEnd"/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 considerazione dell’intima connessione che c’è tra i popoli e le regioni in cui vivono.</w:t>
            </w: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ll</w:t>
            </w:r>
            <w:proofErr w:type="spellEnd"/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percorso nasce dall’esigenza di far conoscere il territorio in cui si vive, partendo dall’osservazione delle mappe regionali  del 1915/18 - 1940/45 - 1963- e 2017 che include Sappada.</w:t>
            </w: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In realtà anche se due le due guerre mondiali sono un argomento della scuola secondaria, spesso, in occasione e di  ricorrenze come la Giornata della Memoria, il 4 novembre, 25 Aprile, la Festa della Repubblica, la Festa del Friuli anche se più lontana dal punto di vista temporale, il tema dei confini regionali viene trattato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perchè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gli alunni della classe quinta sono in genere, molto curiosi e attenti alle vicende storiche che hanno coinvolto il Friuli Venezia Giulia e, in particolare,  il Comune di Tavagnacco, che </w:t>
            </w:r>
            <w:r w:rsidRPr="00FA6B6C">
              <w:rPr>
                <w:rFonts w:ascii="Arial" w:hAnsi="Arial" w:cs="Arial"/>
                <w:color w:val="1C1C1A"/>
                <w:sz w:val="24"/>
                <w:szCs w:val="24"/>
              </w:rPr>
              <w:t xml:space="preserve">ospita, tra l’altro l'unico War </w:t>
            </w:r>
            <w:proofErr w:type="spellStart"/>
            <w:r w:rsidRPr="00FA6B6C">
              <w:rPr>
                <w:rFonts w:ascii="Arial" w:hAnsi="Arial" w:cs="Arial"/>
                <w:color w:val="1C1C1A"/>
                <w:sz w:val="24"/>
                <w:szCs w:val="24"/>
              </w:rPr>
              <w:t>Cemetery</w:t>
            </w:r>
            <w:proofErr w:type="spellEnd"/>
            <w:r w:rsidRPr="00FA6B6C">
              <w:rPr>
                <w:rFonts w:ascii="Arial" w:hAnsi="Arial" w:cs="Arial"/>
                <w:color w:val="1C1C1A"/>
                <w:sz w:val="24"/>
                <w:szCs w:val="24"/>
              </w:rPr>
              <w:t xml:space="preserve"> in Friuli, ovvero un cimitero britannico che accoglie i caduti alleati della Seconda Guerra Mondiale.</w:t>
            </w:r>
          </w:p>
          <w:p w:rsidR="003C3B29" w:rsidRPr="00FA6B6C" w:rsidRDefault="003C3B29" w:rsidP="00013EEA">
            <w:pPr>
              <w:pStyle w:val="Normale1"/>
              <w:ind w:left="84" w:right="74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Da qui l’idea del percorso sui </w:t>
            </w:r>
            <w:r w:rsidRPr="00FA6B6C">
              <w:rPr>
                <w:rFonts w:ascii="Arial" w:hAnsi="Arial" w:cs="Arial"/>
                <w:i/>
                <w:sz w:val="24"/>
                <w:szCs w:val="24"/>
              </w:rPr>
              <w:t>confini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, sulle trasformazioni geo/storiche e politiche del territorio friulano, con riferimento alla specificità linguistica che lo contraddistingue, percorso sostenuto dalle testimonianze dei nonni del Progetto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Scalise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3B29" w:rsidTr="00013EEA">
        <w:trPr>
          <w:trHeight w:val="240"/>
        </w:trPr>
        <w:tc>
          <w:tcPr>
            <w:tcW w:w="2136" w:type="dxa"/>
            <w:vMerge w:val="restart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TEMPI</w:t>
            </w:r>
          </w:p>
        </w:tc>
        <w:tc>
          <w:tcPr>
            <w:tcW w:w="1800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durata</w:t>
            </w:r>
            <w:proofErr w:type="gramEnd"/>
          </w:p>
        </w:tc>
        <w:tc>
          <w:tcPr>
            <w:tcW w:w="5917" w:type="dxa"/>
            <w:gridSpan w:val="2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30 h</w:t>
            </w:r>
          </w:p>
        </w:tc>
      </w:tr>
      <w:tr w:rsidR="003C3B29" w:rsidTr="00013EEA">
        <w:trPr>
          <w:trHeight w:val="240"/>
        </w:trPr>
        <w:tc>
          <w:tcPr>
            <w:tcW w:w="2136" w:type="dxa"/>
            <w:vMerge/>
          </w:tcPr>
          <w:p w:rsidR="003C3B29" w:rsidRPr="00FA6B6C" w:rsidRDefault="003C3B29" w:rsidP="00013EEA">
            <w:pPr>
              <w:pStyle w:val="Normale1"/>
              <w:widowControl w:val="0"/>
              <w:rPr>
                <w:rFonts w:ascii="Verdana" w:hAnsi="Verdana" w:cs="Verdana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scansione</w:t>
            </w:r>
            <w:proofErr w:type="gramEnd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/frequenza</w:t>
            </w:r>
          </w:p>
        </w:tc>
        <w:tc>
          <w:tcPr>
            <w:tcW w:w="5917" w:type="dxa"/>
            <w:gridSpan w:val="2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Un incontro settimanale di un’ora e mezza</w:t>
            </w:r>
          </w:p>
        </w:tc>
      </w:tr>
      <w:tr w:rsidR="003C3B29" w:rsidTr="00FA6B6C">
        <w:tc>
          <w:tcPr>
            <w:tcW w:w="2136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SPAZI </w:t>
            </w:r>
          </w:p>
        </w:tc>
        <w:tc>
          <w:tcPr>
            <w:tcW w:w="7717" w:type="dxa"/>
            <w:gridSpan w:val="3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Aul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a </w:t>
            </w:r>
          </w:p>
        </w:tc>
      </w:tr>
      <w:tr w:rsidR="003C3B29" w:rsidTr="00013EEA">
        <w:trPr>
          <w:trHeight w:val="715"/>
        </w:trPr>
        <w:tc>
          <w:tcPr>
            <w:tcW w:w="2136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DISCIPLINE COINVOLTE </w:t>
            </w:r>
          </w:p>
        </w:tc>
        <w:tc>
          <w:tcPr>
            <w:tcW w:w="7717" w:type="dxa"/>
            <w:gridSpan w:val="3"/>
          </w:tcPr>
          <w:p w:rsidR="003C3B29" w:rsidRPr="00FA6B6C" w:rsidRDefault="003C3B29" w:rsidP="00013EEA">
            <w:pPr>
              <w:pStyle w:val="Normale1"/>
              <w:widowControl w:val="0"/>
              <w:ind w:left="-307" w:right="-28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l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      Lingua Italiana e Friulana - Storia- Geografia - </w:t>
            </w:r>
          </w:p>
          <w:p w:rsidR="003C3B29" w:rsidRPr="00FA6B6C" w:rsidRDefault="003C3B29" w:rsidP="00013EEA">
            <w:pPr>
              <w:pStyle w:val="Normale1"/>
              <w:widowControl w:val="0"/>
              <w:ind w:left="-307" w:right="-28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        Tecnologia- Arte e Immagine -</w:t>
            </w:r>
          </w:p>
          <w:p w:rsidR="003C3B29" w:rsidRPr="00FA6B6C" w:rsidRDefault="003C3B29" w:rsidP="00013EEA">
            <w:pPr>
              <w:pStyle w:val="Normale1"/>
              <w:widowControl w:val="0"/>
              <w:ind w:left="-307" w:right="-28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        Educazione alla Cittadinanza e convivenza civile  </w:t>
            </w:r>
          </w:p>
        </w:tc>
      </w:tr>
      <w:tr w:rsidR="003C3B29" w:rsidTr="00FA6B6C">
        <w:tc>
          <w:tcPr>
            <w:tcW w:w="2136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LINGUE</w:t>
            </w:r>
          </w:p>
        </w:tc>
        <w:tc>
          <w:tcPr>
            <w:tcW w:w="7717" w:type="dxa"/>
            <w:gridSpan w:val="3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Friulano/ Italiano</w:t>
            </w:r>
          </w:p>
        </w:tc>
      </w:tr>
      <w:tr w:rsidR="003C3B29" w:rsidTr="00FA6B6C">
        <w:tc>
          <w:tcPr>
            <w:tcW w:w="2136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MATERIALI/ STRUMENTI USATI</w:t>
            </w:r>
          </w:p>
        </w:tc>
        <w:tc>
          <w:tcPr>
            <w:tcW w:w="7717" w:type="dxa"/>
            <w:gridSpan w:val="3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Lim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/testi/ testimonianze orali/ ricerche su internet/ </w:t>
            </w: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tbl>
      <w:tblPr>
        <w:tblW w:w="10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15"/>
        <w:gridCol w:w="7890"/>
      </w:tblGrid>
      <w:tr w:rsidR="003C3B29" w:rsidTr="00FA6B6C">
        <w:tc>
          <w:tcPr>
            <w:tcW w:w="10005" w:type="dxa"/>
            <w:gridSpan w:val="2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color w:val="000000"/>
                <w:sz w:val="24"/>
                <w:szCs w:val="24"/>
              </w:rPr>
              <w:t>2) SCHEDA DIDATTICA GENERALE</w:t>
            </w:r>
          </w:p>
        </w:tc>
      </w:tr>
      <w:tr w:rsidR="003C3B29" w:rsidTr="00FA6B6C">
        <w:tc>
          <w:tcPr>
            <w:tcW w:w="211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OBIETTIVI LINGUISTICI COMUNICATIVI</w:t>
            </w:r>
          </w:p>
        </w:tc>
        <w:tc>
          <w:tcPr>
            <w:tcW w:w="7890" w:type="dxa"/>
          </w:tcPr>
          <w:p w:rsidR="003C3B29" w:rsidRPr="00FA6B6C" w:rsidRDefault="003C3B29" w:rsidP="00013EEA">
            <w:pPr>
              <w:pStyle w:val="Normale1"/>
              <w:widowControl w:val="0"/>
              <w:tabs>
                <w:tab w:val="left" w:pos="347"/>
              </w:tabs>
              <w:spacing w:before="131"/>
              <w:ind w:left="346" w:right="7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Lingua Friulana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3"/>
              </w:numPr>
              <w:tabs>
                <w:tab w:val="left" w:pos="347"/>
              </w:tabs>
              <w:spacing w:before="131"/>
              <w:ind w:right="7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Ascoltare e comprendere vocaboli, istruzioni, espressioni e frasi di uso quotidiano e specifici.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3"/>
              </w:numPr>
              <w:tabs>
                <w:tab w:val="left" w:pos="347"/>
              </w:tabs>
              <w:spacing w:before="131"/>
              <w:ind w:right="7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Comprendere frasi accompagnate da supporti visivi.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cogliendo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parole e frasi già acquisite a livello orale.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3"/>
              </w:numPr>
              <w:tabs>
                <w:tab w:val="left" w:pos="347"/>
              </w:tabs>
              <w:spacing w:before="131"/>
              <w:ind w:right="7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Accrescere il lessico passivo ed attivo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attinente  all’argomento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trattato.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3"/>
              </w:numPr>
              <w:tabs>
                <w:tab w:val="left" w:pos="347"/>
              </w:tabs>
              <w:spacing w:before="131"/>
              <w:ind w:right="7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Leggere e scrivere parole e semplici frasi attinenti all’attività svolta in classe.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3"/>
              </w:numPr>
              <w:tabs>
                <w:tab w:val="left" w:pos="347"/>
              </w:tabs>
              <w:spacing w:before="131"/>
              <w:ind w:right="7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Produrre frasi significative associate a luoghi, oggetti e situazioni legate al contenuto trattato.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3"/>
              </w:numPr>
              <w:tabs>
                <w:tab w:val="left" w:pos="347"/>
              </w:tabs>
              <w:spacing w:before="131"/>
              <w:ind w:right="7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Interagire con i pari utilizzando espressioni memorizzate e frasi adatte alla situazione.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3"/>
              </w:numPr>
              <w:tabs>
                <w:tab w:val="left" w:pos="347"/>
              </w:tabs>
              <w:spacing w:before="131"/>
              <w:ind w:right="7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Scrivere parole e semplici frasi associate alle immagini presentate.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3"/>
              </w:numPr>
              <w:tabs>
                <w:tab w:val="left" w:pos="347"/>
              </w:tabs>
              <w:spacing w:before="131"/>
              <w:ind w:right="7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Padroneggiare semplici strutture grammaticali.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3B29" w:rsidTr="00FA6B6C">
        <w:tc>
          <w:tcPr>
            <w:tcW w:w="211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OBIETTIVI DISCIPLINARI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90" w:type="dxa"/>
          </w:tcPr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Favorire lo scambio intergenerazionale, promuovendo il dialogo tra anziani e alunni, instaurando relazioni positive che permettano di riscoprire la cultura regionale e locale e il recupero delle </w:t>
            </w:r>
            <w:proofErr w:type="gramStart"/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>tradizioni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;</w:t>
            </w:r>
            <w:r w:rsidR="00013EEA"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proofErr w:type="gramEnd"/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Promuovere lo sviluppo della cultura e la ricerca scientifica e tecnica e  la tutela del paesaggio e il patrimonio storico e artistico della Nazione.” Articolo 9 della Costituzione italiana; </w:t>
            </w:r>
            <w:r w:rsidR="00013EEA"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Mantenere viva la prerogativa di intendere la nostra cultura fondata sul connubio società-arte-luogo che affonda le sue radici nei secoli scorsi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;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="00013EEA"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Riconoscere il patrimonio “immateriale” come espressione di identità culturale, attraverso la narrativa orale; </w:t>
            </w:r>
            <w:r w:rsidR="00013EEA">
              <w:rPr>
                <w:rFonts w:ascii="Arial Unicode MS" w:eastAsia="Arial Unicode MS" w:hAnsi="Arial Unicode MS" w:cs="Arial Unicode MS"/>
                <w:sz w:val="24"/>
                <w:szCs w:val="24"/>
              </w:rPr>
              <w:br/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Conoscere, ricostruire e comprendere eventi e trasformazioni dell'ambiente – attraverso il confronto di period</w:t>
            </w:r>
            <w:r w:rsidR="00013EEA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i diversi, aree geografiche e 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>peculiarità storiche culturali e linguistiche - utilizzando come termine di riferimento il territorio loca</w:t>
            </w:r>
            <w:r w:rsidR="00013EEA">
              <w:rPr>
                <w:rFonts w:ascii="Arial Unicode MS" w:eastAsia="Arial Unicode MS" w:hAnsi="Arial Unicode MS" w:cs="Arial Unicode MS"/>
                <w:sz w:val="24"/>
                <w:szCs w:val="24"/>
              </w:rPr>
              <w:t>le;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8"/>
              <w:ind w:left="153" w:right="-302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Stimolare l'interesse per la storia locale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8"/>
              <w:ind w:left="153" w:right="-302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Conoscere le trasformazioni dell'ambiente in cui si vive come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8"/>
              <w:ind w:left="153" w:right="-302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contesto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di riflessione sui cambiamenti dei nostri stili di vita;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Contribuire alla costruzione del concetto di identità e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di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appartenenza;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Sollecitare l’interazione nel gruppo, comprendendo i diversi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punti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di vista, valorizzando le proprie e le altrui capacità,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gestendo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la  conflittualità che tende all'apprendimento comune e alla realizzazione delle attività collettive, nel riconoscimento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dei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diritti fondamentali degli altri;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Individuare e rappresentare, elaborando argomentazioni </w:t>
            </w:r>
            <w:proofErr w:type="gramStart"/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>coerenti  collegamenti</w:t>
            </w:r>
            <w:proofErr w:type="gramEnd"/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e relazioni tra fenomeni, eventi e concetti appartenenti a diversi ambiti disciplinari e lontani  nello spazio e nel tempo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;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Cogliere la natura sistemica dei fenomeni per arrivare ad individuare coerenze ed incoerenze nei comportamenti umani, rispetto a quanto osservato e ascoltato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Rappresentare eventi, fenomeni, principi e concetti procedure  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utilizzando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canali differenti  (verbale, matematico, scientifico,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simbolico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ecc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>) e diverse conoscenze disciplinari, mediante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diversi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supporti (cartacei e multimediali);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Conoscere aspetti culturali della Regione FVG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;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Realizzare un oggetto in cartoncino descrivendo e documentando la sequenza delle operazioni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;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Organizzare una gita o una visita usando internet e fonti scritte per reperire notizie e informazioni</w:t>
            </w: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❏</w:t>
            </w:r>
            <w:r w:rsidRPr="00FA6B6C">
              <w:rPr>
                <w:rFonts w:ascii="Arial Unicode MS" w:eastAsia="Arial Unicode MS" w:hAnsi="Arial Unicode MS" w:cs="Arial Unicode MS"/>
                <w:sz w:val="24"/>
                <w:szCs w:val="24"/>
              </w:rPr>
              <w:t xml:space="preserve"> Sperimentare strumenti e tecniche diverse per realizzare prodotti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153" w:right="-30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grafici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>, plastici e pittorici.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right="-307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Obiettivi trasversali: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720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Recuperare le esperienze pregresse per utilizzarle in nuovi apprendimenti;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720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Saper consultare il dizionario;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720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Saper prendere appunti; 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720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Competenze di cittadinanza;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720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Rispettare i turni di parola e inserirsi in modo pertinente nella comunicazione;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720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Saper lavorare in gruppo per il raggiungimento di un fine comune;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43"/>
              <w:ind w:left="720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Sviluppare il senso di autostima e cooperazione;</w:t>
            </w:r>
          </w:p>
          <w:p w:rsidR="003C3B29" w:rsidRPr="00013EEA" w:rsidRDefault="003C3B29" w:rsidP="00013EEA">
            <w:pPr>
              <w:pStyle w:val="Normale1"/>
              <w:widowControl w:val="0"/>
              <w:spacing w:before="43"/>
              <w:ind w:left="720" w:right="-307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Lavorare a coppie e nel piccolo gruppo.</w:t>
            </w:r>
          </w:p>
        </w:tc>
      </w:tr>
      <w:tr w:rsidR="003C3B29" w:rsidTr="00FA6B6C">
        <w:tc>
          <w:tcPr>
            <w:tcW w:w="211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CONTENUTI/ ARGOMENTI</w:t>
            </w:r>
          </w:p>
        </w:tc>
        <w:tc>
          <w:tcPr>
            <w:tcW w:w="7890" w:type="dxa"/>
          </w:tcPr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Storia  del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 territorio regionale;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Studio delle testimonianze orali della gente del luogo;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Comparazione della trasformazione degli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elementi  geografici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- urbani- demografici del territorio, con particolare riferimento ai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confini,sistema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scolastico, vie di comunicazione, economia...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Comparazione dei diversi stili di vita raccontati dai nonni;</w:t>
            </w:r>
          </w:p>
        </w:tc>
      </w:tr>
      <w:tr w:rsidR="003C3B29" w:rsidTr="00013EEA">
        <w:trPr>
          <w:trHeight w:val="1294"/>
        </w:trPr>
        <w:tc>
          <w:tcPr>
            <w:tcW w:w="211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METODOLOGIE STRATEGIE USATE</w:t>
            </w:r>
          </w:p>
        </w:tc>
        <w:tc>
          <w:tcPr>
            <w:tcW w:w="7890" w:type="dxa"/>
          </w:tcPr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Brainstorming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Cooperative Learning 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Project work- Tutoring </w:t>
            </w:r>
          </w:p>
          <w:p w:rsidR="003C3B29" w:rsidRPr="00013EEA" w:rsidRDefault="003C3B29" w:rsidP="00013EEA">
            <w:pPr>
              <w:pStyle w:val="Normale1"/>
              <w:widowControl w:val="0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Peer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education</w:t>
            </w:r>
            <w:proofErr w:type="spellEnd"/>
          </w:p>
        </w:tc>
      </w:tr>
      <w:tr w:rsidR="003C3B29" w:rsidTr="00013EEA">
        <w:trPr>
          <w:trHeight w:val="561"/>
        </w:trPr>
        <w:tc>
          <w:tcPr>
            <w:tcW w:w="211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ORGANIZZAZIO</w:t>
            </w:r>
            <w:r w:rsidR="00013EE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NE DIDATTICA</w:t>
            </w:r>
          </w:p>
        </w:tc>
        <w:tc>
          <w:tcPr>
            <w:tcW w:w="7890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Lezione partecipata in cerchio- domande guidate - Interviste - Letture di testi - lezione frontale.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3C3B29" w:rsidTr="00FA6B6C">
        <w:tc>
          <w:tcPr>
            <w:tcW w:w="9854" w:type="dxa"/>
            <w:gridSpan w:val="2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color w:val="000000"/>
                <w:sz w:val="24"/>
                <w:szCs w:val="24"/>
              </w:rPr>
              <w:t>3) DESCRIZIONE DEL PERCORSO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3B29" w:rsidTr="00FA6B6C">
        <w:tc>
          <w:tcPr>
            <w:tcW w:w="2363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FASI DEL LAVORO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:rsidR="003C3B29" w:rsidRPr="00FA6B6C" w:rsidRDefault="003C3B29" w:rsidP="00013EEA">
            <w:pPr>
              <w:pStyle w:val="Normale1"/>
              <w:widowControl w:val="0"/>
              <w:spacing w:before="85"/>
              <w:ind w:left="47" w:hanging="85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A6B6C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Attività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Il progetto è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iniziato  con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la scelta dell’argomento da parte della docente relativo alla conoscenza del territorio/ area tematica di interesse.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In questa prima parte la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docente  ha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conosciuto  i nonni del Progetto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Scalise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  </w:t>
            </w:r>
            <w:hyperlink r:id="rId6">
              <w:r w:rsidRPr="00FA6B6C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https://progettodinascalise-com.webnode.it/</w:t>
              </w:r>
            </w:hyperlink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cui è stata richiesta la supervisione iniziale e la successiva organizzazione degli interventi.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Durante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i  vari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 incontri sono stati  definiti periodi ( 1945- 2019) e i temi da presentare agli alunni sulle trasformazioni della nostra Regione  sia dal punto di vista geografico, storico, antropologico ed economico dei  territori, oggetto di studio. 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Fasi del progetto in ordine cronologico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Parte I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Il percorso è partito a gennaio e in previsione della giornata della Memoria è stato letto in classe il libro “Lettere a una dodicenne sul fascismo di ieri e oggi” di Daniele Aristarco - Ed. Einaudi Ragazzi. Negli anni precedenti in occasione del 27 gennaio gli alunni hanno avuto già la possibilità di riflettere sul tema del razzismo e della Shoah, con letture dedicate e visioni di film e spettacoli, ma in classe quinta, proprio per affrontare in maniera consapevole il percorso </w:t>
            </w:r>
            <w:proofErr w:type="gramStart"/>
            <w:r w:rsidRPr="00FA6B6C">
              <w:rPr>
                <w:rFonts w:ascii="Arial" w:hAnsi="Arial" w:cs="Arial"/>
                <w:i/>
                <w:sz w:val="24"/>
                <w:szCs w:val="24"/>
              </w:rPr>
              <w:t>stabilito,  è</w:t>
            </w:r>
            <w:proofErr w:type="gramEnd"/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 opportuno fare riferimenti precisi alla situazione in cui si trovava l’Italia dopo la prima Guerra Mondiale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proofErr w:type="gramStart"/>
            <w:r w:rsidRPr="00FA6B6C">
              <w:rPr>
                <w:rFonts w:ascii="Arial" w:hAnsi="Arial" w:cs="Arial"/>
                <w:i/>
                <w:sz w:val="24"/>
                <w:szCs w:val="24"/>
              </w:rPr>
              <w:t>ll</w:t>
            </w:r>
            <w:proofErr w:type="spellEnd"/>
            <w:proofErr w:type="gramEnd"/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 testo letto quest’anno in classe per ricordare le vittime del nazismo è stato: “La portinaia Apollonia” di Lia Levi (</w:t>
            </w:r>
            <w:r w:rsidR="000F49C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vedi bibliografia in fondo alla mappa</w:t>
            </w: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)</w:t>
            </w:r>
            <w:r w:rsidRPr="00FA6B6C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PRESENTAZIONE E OSSERVAZIONE CRITICA DELLE MAPPE DEL TERRITORIO REGIONALE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In questa prima fase  gli alunni si sono resi  conto di quali cambiamenti storici/politici/ geografici/scolastici/economici e sociali  siano avvenuti nel territorio regionale, basti pensare al motivo della  presenza dei tre nomi Friuli,  Venezia e Giulia,  all’autonomia del suo statuto, al fatto  che una volta esistevano pochissime strade, quelle principali oppure che la popolazione viveva esclusivamente di agricoltura, che i principali mezzi di trasporto erano i carri e le biciclette oppure si andava a piedi, oppure che Grado  era austriaca e non italiana, pur essendo così vicina a Udine, oppure come la lingua friulana per un periodo di tempo non sia  stata  utilizzata dagli abitanti e  il motivo per cui ci sono persone che parlano un dialetto sloveno e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perchè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 Aquileia e Cividale, siti patrimonio Unesco, siano state città così  importanti al tempo dei Romani e dei Longobardi, e ancora come il terremoto abbia  influito sulla vita degli abitanti...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ecc</w:t>
            </w:r>
            <w:proofErr w:type="spellEnd"/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Obiettivi generali: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Esercitare  la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capacità critica  attraverso l’ascolto, il  confronto delle diverse mappe e  la  formulazione di domande appropriate sui  cambiamenti del territorio  e dei  conseguenti stili di vita.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Riprodurre  una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mappa attuale, inserendo, con l'aiuto del reticolo, gli  elementi distintivi dei vari periodi considerati (confini regionali e nazionali e suddivisione delle varie province).</w:t>
            </w:r>
          </w:p>
          <w:p w:rsidR="003C3B29" w:rsidRPr="00FA6B6C" w:rsidRDefault="003C3B29" w:rsidP="00013EEA">
            <w:pPr>
              <w:pStyle w:val="Normale1"/>
              <w:widowControl w:val="0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Le competenze richieste sono </w:t>
            </w:r>
            <w:proofErr w:type="gramStart"/>
            <w:r w:rsidRPr="00FA6B6C">
              <w:rPr>
                <w:rFonts w:ascii="Arial" w:hAnsi="Arial" w:cs="Arial"/>
                <w:i/>
                <w:sz w:val="24"/>
                <w:szCs w:val="24"/>
              </w:rPr>
              <w:t>state  quelle</w:t>
            </w:r>
            <w:proofErr w:type="gramEnd"/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 di esercitare la capacità critica, al fine di far emergere negli alunni curiosità e domande su come si viveva nei vari periodi, oggetto di studio, attraverso  attività  pratiche.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>Attività</w:t>
            </w:r>
          </w:p>
          <w:p w:rsidR="000F49CD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Confronto fra </w:t>
            </w:r>
            <w:proofErr w:type="gramStart"/>
            <w:r w:rsidRPr="00FA6B6C">
              <w:rPr>
                <w:rFonts w:ascii="Arial" w:hAnsi="Arial" w:cs="Arial"/>
                <w:b/>
                <w:sz w:val="24"/>
                <w:szCs w:val="24"/>
              </w:rPr>
              <w:t>le  cartine</w:t>
            </w:r>
            <w:proofErr w:type="gramEnd"/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 politiche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che rappresentano i territori attuali, ottenute sovrapponendo vari strati di fogli di carta lucida  che aggiungano/escludano nel corso degli anni i territori considerati (</w:t>
            </w:r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 Vedi allegato </w:t>
            </w:r>
            <w:r w:rsidR="000F49CD">
              <w:rPr>
                <w:rFonts w:ascii="Arial" w:hAnsi="Arial" w:cs="Arial"/>
                <w:b/>
                <w:sz w:val="24"/>
                <w:szCs w:val="24"/>
              </w:rPr>
              <w:t>4MAPPE A CONFRONTO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). 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Visionando  le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mappe a disposizione dei  diversi periodi,  gli alunni hanno potuto  osservare così come il territorio si sia trasformato in pochi decenni. 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Dal punto di vista ambientale utilizzando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ancora  tre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mappe del  territorio lagunare  è stato possibile evidenziare come  la zona boschiva si sia  ridotta a favore dei terreni per la coltivazione, per la costruzione dei nuclei abitativi,  che le vie di comunicazione sono aumentate, le strade hanno altre diramazioni, ecc.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i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b/>
                <w:sz w:val="24"/>
                <w:szCs w:val="24"/>
              </w:rPr>
              <w:t>( VEDI</w:t>
            </w:r>
            <w:proofErr w:type="gramEnd"/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 ALLEGATO CAMBIAMENTI AMBIENTALI)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Parte II </w:t>
            </w:r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SULLA BASE DELLE SOLLECITAZIONI DA PARTE DELLE DOCENTI SUI CAMBIAMENTI STORICO-GEOGRAFICI DEL FRIULI VENEZIA GIULIA - A PARTIRE DALLA II GUERRA MONDIALE AD OGGI -   SONO STATE </w:t>
            </w:r>
            <w:proofErr w:type="gramStart"/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PREDISPOSTE  DA</w:t>
            </w:r>
            <w:proofErr w:type="gramEnd"/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PARTE DEGLI ALUNNI DIVISI IN PICCOLI GRUPPI, A CLASSI APERTE, LE DOMANDE  ORGANIZZATE IN  AREE TEMATICHE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>Interviste ai nonni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suddivise in tre incontri e raccolta delle risposte. </w:t>
            </w:r>
            <w:proofErr w:type="gramStart"/>
            <w:r w:rsidRPr="00FA6B6C">
              <w:rPr>
                <w:rFonts w:ascii="Arial" w:hAnsi="Arial" w:cs="Arial"/>
                <w:b/>
                <w:sz w:val="24"/>
                <w:szCs w:val="24"/>
              </w:rPr>
              <w:t>( vedi</w:t>
            </w:r>
            <w:proofErr w:type="gramEnd"/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 allegato “</w:t>
            </w:r>
            <w:r w:rsidRPr="00FA6B6C">
              <w:rPr>
                <w:rFonts w:ascii="Arial" w:hAnsi="Arial" w:cs="Arial"/>
                <w:sz w:val="24"/>
                <w:szCs w:val="24"/>
              </w:rPr>
              <w:t>Domande ai nonni”</w:t>
            </w:r>
            <w:r w:rsidRPr="00FA6B6C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Rielaborazione </w:t>
            </w:r>
            <w:proofErr w:type="gramStart"/>
            <w:r w:rsidRPr="00FA6B6C">
              <w:rPr>
                <w:rFonts w:ascii="Arial" w:hAnsi="Arial" w:cs="Arial"/>
                <w:b/>
                <w:sz w:val="24"/>
                <w:szCs w:val="24"/>
              </w:rPr>
              <w:t>delle  testimonianze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dei   nonni  in cartelloni dagli alunni delle due classi, secondo il modello cooperativo. 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>Attività realizzate come dai seguenti esempi:</w:t>
            </w:r>
          </w:p>
          <w:p w:rsidR="003C3B29" w:rsidRPr="00FA6B6C" w:rsidRDefault="000F49CD" w:rsidP="00013EEA">
            <w:pPr>
              <w:pStyle w:val="Normale1"/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3C3B29" w:rsidRPr="00FA6B6C">
              <w:rPr>
                <w:rFonts w:ascii="Arial" w:hAnsi="Arial" w:cs="Arial"/>
                <w:sz w:val="24"/>
                <w:szCs w:val="24"/>
              </w:rPr>
              <w:t>Scheda Periodo Contemporaneo</w:t>
            </w:r>
          </w:p>
          <w:p w:rsidR="003C3B29" w:rsidRPr="00FA6B6C" w:rsidRDefault="000F49CD" w:rsidP="00013EEA">
            <w:pPr>
              <w:pStyle w:val="Normale1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e 5a.</w:t>
            </w:r>
            <w:r w:rsidR="003C3B29" w:rsidRPr="00FA6B6C">
              <w:rPr>
                <w:rFonts w:ascii="Arial" w:hAnsi="Arial" w:cs="Arial"/>
                <w:sz w:val="24"/>
                <w:szCs w:val="24"/>
              </w:rPr>
              <w:t>Confini in movimento</w:t>
            </w:r>
          </w:p>
          <w:p w:rsidR="003C3B29" w:rsidRPr="00FA6B6C" w:rsidRDefault="000F49CD" w:rsidP="00013EEA">
            <w:pPr>
              <w:pStyle w:val="Normale1"/>
              <w:widowControl w:val="0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 e 6°. </w:t>
            </w:r>
            <w:r w:rsidR="003C3B29" w:rsidRPr="00FA6B6C">
              <w:rPr>
                <w:rFonts w:ascii="Arial" w:hAnsi="Arial" w:cs="Arial"/>
                <w:sz w:val="24"/>
                <w:szCs w:val="24"/>
              </w:rPr>
              <w:t>La Geografia e i programmi scolastici</w:t>
            </w:r>
          </w:p>
          <w:p w:rsidR="003C3B29" w:rsidRPr="00FA6B6C" w:rsidRDefault="003C3B29" w:rsidP="00013EEA">
            <w:pPr>
              <w:pStyle w:val="Normale1"/>
              <w:widowControl w:val="0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>Raccolta di foto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da parte degli alunni e anche disegni/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cartoline  dei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luoghi del territorio regionale,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di interesse storico/ naturalistico/scientifico  (palazzi storici /aree naturali  – siti di particolare interesse) segnalati dai nonni  o legate anche a ricordi personali delle famiglie  e/o  individuate attraverso le nuove tecnologie. 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Preparazione di una serie di </w:t>
            </w:r>
            <w:proofErr w:type="gramStart"/>
            <w:r w:rsidRPr="00FA6B6C">
              <w:rPr>
                <w:rFonts w:ascii="Arial" w:hAnsi="Arial" w:cs="Arial"/>
                <w:b/>
                <w:sz w:val="24"/>
                <w:szCs w:val="24"/>
              </w:rPr>
              <w:t>mappe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 della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Regione FVG  che comprendono nella giusta posizione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geog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>. (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direzioni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nord-sud con  uso della bussola, latitudine e longitudine,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ecc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>) le foto recuperate dagli alunni, corredate da una breve scheda conoscitiva, risalenti ai  periodi considerati.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>Costruzione di un libro-tunnel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per rappresentare gli ambienti naturali della Regione. </w:t>
            </w:r>
            <w:r w:rsidRPr="00FA6B6C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gramStart"/>
            <w:r w:rsidRPr="00FA6B6C">
              <w:rPr>
                <w:rFonts w:ascii="Arial" w:hAnsi="Arial" w:cs="Arial"/>
                <w:b/>
                <w:sz w:val="24"/>
                <w:szCs w:val="24"/>
              </w:rPr>
              <w:t>vedi</w:t>
            </w:r>
            <w:proofErr w:type="gramEnd"/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 allegato Istruzioni libro-Tunnel</w:t>
            </w:r>
            <w:r w:rsidR="00D824E0">
              <w:rPr>
                <w:rFonts w:ascii="Arial" w:hAnsi="Arial" w:cs="Arial"/>
                <w:b/>
                <w:sz w:val="24"/>
                <w:szCs w:val="24"/>
              </w:rPr>
              <w:t xml:space="preserve"> e modello)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6B6C">
              <w:rPr>
                <w:rFonts w:ascii="Arial" w:hAnsi="Arial" w:cs="Arial"/>
                <w:b/>
                <w:sz w:val="24"/>
                <w:szCs w:val="24"/>
              </w:rPr>
              <w:t>Organizzare  un</w:t>
            </w:r>
            <w:proofErr w:type="gramEnd"/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 incontro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ipotetico con turisti, che necessitano di informazioni su un determinato posto del comune, che loro intendono visitare.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Parte III</w:t>
            </w:r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Presentazione delle attività realizzate alla comunità di Tavagnacco, durante l’apertura della mostra.</w:t>
            </w:r>
          </w:p>
          <w:p w:rsidR="003C3B29" w:rsidRPr="00FA6B6C" w:rsidRDefault="003C3B29" w:rsidP="00013EEA">
            <w:pPr>
              <w:pStyle w:val="Normale1"/>
              <w:widowControl w:val="0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Visita guidata di gruppo alla mostra,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6C">
              <w:rPr>
                <w:rFonts w:ascii="Arial" w:hAnsi="Arial" w:cs="Arial"/>
                <w:sz w:val="24"/>
                <w:szCs w:val="24"/>
              </w:rPr>
              <w:t>guidata dalla dott.ssa Peron dove è stato possibile ammirare all’interno delle teche oggetti/materiali gentilmente concessi in prestito dai nonni e docenti e manufatti degli alunni della S. P. Egidio Feruglio.</w:t>
            </w: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Grazie alle sollecitazioni offert</w:t>
            </w:r>
            <w:r w:rsidR="00D824E0">
              <w:rPr>
                <w:rFonts w:ascii="Arial" w:hAnsi="Arial" w:cs="Arial"/>
                <w:sz w:val="24"/>
                <w:szCs w:val="24"/>
              </w:rPr>
              <w:t>e dai nonni è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stato potuto anche introdurre </w:t>
            </w:r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 xml:space="preserve">l' </w:t>
            </w: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idea</w:t>
            </w:r>
            <w:proofErr w:type="gramEnd"/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del tempo</w:t>
            </w:r>
            <w:r w:rsidRPr="00FA6B6C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FA6B6C">
              <w:rPr>
                <w:rFonts w:ascii="Arial" w:hAnsi="Arial" w:cs="Arial"/>
                <w:sz w:val="24"/>
                <w:szCs w:val="24"/>
              </w:rPr>
              <w:t>ovvero: l’incremento della popolazione ha portato anche ad un  aumento delle strade e i centri urbani sono cambiati non solo per il numero di case, ma per la viabilità, la destinazione d'uso degli spazi, ecc... La suddivisione, pertanto, in zone abitative, verdi, artigianali e industriali, ad es. è una conseguenza dell'aumento della popolazione delle nuove attività commerciali. Aumentando la complessità si sono sviluppati anche i servizi ed è cambiato anche l'aspetto della città e il numero delle province. Qui è stato possibile anche un ulteriore riferimento alla mobilità e alla Sicurezza stradale, sostenute ulteriormente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 dal progetto medesimo offerto </w:t>
            </w:r>
            <w:r w:rsidRPr="00FA6B6C">
              <w:rPr>
                <w:rFonts w:ascii="Arial" w:hAnsi="Arial" w:cs="Arial"/>
                <w:sz w:val="24"/>
                <w:szCs w:val="24"/>
              </w:rPr>
              <w:t>dal Comune di Tavagnacco a cura dei Vigili urbani.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331"/>
              <w:ind w:left="720" w:right="268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sz w:val="24"/>
                <w:szCs w:val="24"/>
              </w:rPr>
              <w:t xml:space="preserve">Considerazioni emerse: </w:t>
            </w:r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L’assenza di conflitti, la diffusione dell’istruzione scolastica, i cambiamenti ambientali, l’attenzione alla salute, i miglioramenti economici, le nuove vie di comunicazioni... hanno modificato la vita, le abitudini e i comportamenti della comunità in generale. Ci sono stati riferimenti anche alla sostenibilità ambientale e ai cambiamenti climatici: l'aumento del numero delle auto, la presenza di aree industriali e soprattutto gli interventi sul territorio, che non hanno tenuto conto degli aspetti </w:t>
            </w:r>
          </w:p>
          <w:p w:rsidR="003C3B29" w:rsidRPr="00FA6B6C" w:rsidRDefault="003C3B29" w:rsidP="00013EEA">
            <w:pPr>
              <w:pStyle w:val="Normale1"/>
              <w:widowControl w:val="0"/>
              <w:ind w:left="720" w:right="2495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idro</w:t>
            </w:r>
            <w:proofErr w:type="gramEnd"/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>-geologici,incidono</w:t>
            </w:r>
            <w:proofErr w:type="spellEnd"/>
            <w:r w:rsidRPr="00FA6B6C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notevolmente sul clima e territorio. Riguardo alla Lingua Friulana sono state richiamate le leggi Legge 15 Dicembre 1999, n. 482</w:t>
            </w:r>
            <w:r w:rsidRPr="00FA6B6C">
              <w:rPr>
                <w:rFonts w:ascii="Arial" w:hAnsi="Arial" w:cs="Arial"/>
                <w:b/>
                <w:sz w:val="24"/>
                <w:szCs w:val="24"/>
              </w:rPr>
              <w:t>" Norme in materia di tutela delle minoranze linguistiche storiche " e Legge regionale 15/1996.</w:t>
            </w:r>
          </w:p>
          <w:p w:rsidR="003C3B29" w:rsidRPr="00FA6B6C" w:rsidRDefault="003C3B29" w:rsidP="00013EEA">
            <w:pPr>
              <w:pStyle w:val="Normale1"/>
              <w:widowControl w:val="0"/>
              <w:spacing w:before="85"/>
              <w:ind w:left="47" w:hanging="85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3C3B29" w:rsidTr="00FA6B6C">
        <w:tc>
          <w:tcPr>
            <w:tcW w:w="9854" w:type="dxa"/>
            <w:gridSpan w:val="2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color w:val="000000"/>
                <w:sz w:val="24"/>
                <w:szCs w:val="24"/>
              </w:rPr>
              <w:t>4) MATERIALI TRASFERIBILI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3B29" w:rsidTr="00013EEA">
        <w:tc>
          <w:tcPr>
            <w:tcW w:w="308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MATERIALI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USATI</w:t>
            </w:r>
            <w:r w:rsidR="00013EE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DAL  DOCENTE</w:t>
            </w:r>
            <w:proofErr w:type="gramEnd"/>
          </w:p>
        </w:tc>
        <w:tc>
          <w:tcPr>
            <w:tcW w:w="6769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Mappe -Testimonianze orali - testi e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sitografia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internet-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3C3B29" w:rsidTr="00013EEA">
        <w:tc>
          <w:tcPr>
            <w:tcW w:w="308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MATERIALI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PRODOTTI </w:t>
            </w:r>
            <w:proofErr w:type="gramStart"/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DAL  DOCENTE</w:t>
            </w:r>
            <w:proofErr w:type="gramEnd"/>
          </w:p>
        </w:tc>
        <w:tc>
          <w:tcPr>
            <w:tcW w:w="6769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Rielaborazione delle domande preparate dagli alunni e raccolti in aree tematiche- Immagini 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per realizzare il libro tunnel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di piccole dimensioni </w:t>
            </w: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3C3B29" w:rsidTr="00013EEA">
        <w:tc>
          <w:tcPr>
            <w:tcW w:w="308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MATERIALI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USATI   DAGLI   ALUNNI</w:t>
            </w:r>
          </w:p>
        </w:tc>
        <w:tc>
          <w:tcPr>
            <w:tcW w:w="6769" w:type="dxa"/>
          </w:tcPr>
          <w:p w:rsidR="003C3B29" w:rsidRPr="00FA6B6C" w:rsidRDefault="00D824E0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Mappe, cartine </w:t>
            </w:r>
            <w:r w:rsidR="003C3B29" w:rsidRPr="00FA6B6C">
              <w:rPr>
                <w:rFonts w:ascii="Arial" w:hAnsi="Arial" w:cs="Arial"/>
                <w:sz w:val="24"/>
                <w:szCs w:val="24"/>
              </w:rPr>
              <w:t xml:space="preserve">e schede - materiale tratto da internet </w:t>
            </w: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769"/>
      </w:tblGrid>
      <w:tr w:rsidR="003C3B29" w:rsidTr="00013EEA">
        <w:tc>
          <w:tcPr>
            <w:tcW w:w="3085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MATERIALI PRODOTTI DAGLI   ALUNNI</w:t>
            </w:r>
          </w:p>
        </w:tc>
        <w:tc>
          <w:tcPr>
            <w:tcW w:w="6769" w:type="dxa"/>
          </w:tcPr>
          <w:p w:rsidR="003C3B29" w:rsidRPr="00FA6B6C" w:rsidRDefault="003C3B29" w:rsidP="00013EEA">
            <w:pPr>
              <w:pStyle w:val="Normale1"/>
              <w:widowContro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Libro tunnel gigante - Video, cartelloni e mappa turistica, contenente le informazioni raccolte, durante le varie at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tività, sia di ordine storico (con foto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di elementi del patrimonio artistico presenti, monumenti, tipologie di abitazioni del passato, </w:t>
            </w:r>
            <w:proofErr w:type="spellStart"/>
            <w:proofErr w:type="gramStart"/>
            <w:r w:rsidRPr="00FA6B6C">
              <w:rPr>
                <w:rFonts w:ascii="Arial" w:hAnsi="Arial" w:cs="Arial"/>
                <w:sz w:val="24"/>
                <w:szCs w:val="24"/>
              </w:rPr>
              <w:t>ecc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  <w:r w:rsidRPr="00FA6B6C">
              <w:rPr>
                <w:rFonts w:ascii="Arial" w:hAnsi="Arial" w:cs="Arial"/>
                <w:sz w:val="24"/>
                <w:szCs w:val="24"/>
              </w:rPr>
              <w:t xml:space="preserve"> e anche geografico, ovvero indicante le trasformazioni del territorio relativo al periodo considerato</w:t>
            </w: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3"/>
        <w:gridCol w:w="7491"/>
      </w:tblGrid>
      <w:tr w:rsidR="003C3B29" w:rsidTr="00FA6B6C">
        <w:tc>
          <w:tcPr>
            <w:tcW w:w="9854" w:type="dxa"/>
            <w:gridSpan w:val="2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b/>
                <w:color w:val="000000"/>
                <w:sz w:val="24"/>
                <w:szCs w:val="24"/>
              </w:rPr>
              <w:t>6) VALUTAZIONE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3B29" w:rsidTr="00FA6B6C">
        <w:tc>
          <w:tcPr>
            <w:tcW w:w="2363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ASPETTI LINGUISTICI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:rsidR="003C3B29" w:rsidRPr="00FA6B6C" w:rsidRDefault="003C3B29" w:rsidP="00013EEA">
            <w:pPr>
              <w:pStyle w:val="Normale1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viluppo delle abilità di ascolto e parlato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9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U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tilizzo di lessico appropriato al contesto</w:t>
            </w:r>
          </w:p>
          <w:p w:rsidR="003C3B29" w:rsidRPr="00013EEA" w:rsidRDefault="003C3B29" w:rsidP="00013EEA">
            <w:pPr>
              <w:pStyle w:val="Normale1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S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trutturazione delle frasi a</w:t>
            </w:r>
            <w:r w:rsidRPr="00FA6B6C">
              <w:rPr>
                <w:rFonts w:ascii="Arial" w:hAnsi="Arial" w:cs="Arial"/>
                <w:sz w:val="24"/>
                <w:szCs w:val="24"/>
              </w:rPr>
              <w:t>l tempo presente e uso della forma interrogativa.</w:t>
            </w:r>
          </w:p>
        </w:tc>
      </w:tr>
      <w:tr w:rsidR="003C3B29" w:rsidTr="00FA6B6C">
        <w:tc>
          <w:tcPr>
            <w:tcW w:w="2363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CONTENUTI DISCIPLINARI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:rsidR="003C3B29" w:rsidRPr="00FA6B6C" w:rsidRDefault="003C3B29" w:rsidP="00013EEA">
            <w:pPr>
              <w:pStyle w:val="Normale1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Leggere una carta geografica relativa all’argomento trattato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Elaborare rappresentazioni sintetiche dell’argomento trattato, mettendo in rilievo le relazioni fra gli elementi caratterizzanti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Confrontare aspetti caratterizzanti i diversi quadri storici, anche in rapporto con il presente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Ricavare e produrre informazioni da grafici, tabelle, carte storiche e consultare testi di genere diverso, manualistici e non, cartacei e digitali.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Esporre con coerenza conoscenze e concetti appresi, usando il linguaggio specifico della disciplina.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Elaborare in testi orali e scritti gli argomenti, usando anche risorse digitali.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Acquisire il concetto di regione fisica, storico-culturale, amministrativa e utilizzarlo a partire dal contesto regionale</w:t>
            </w:r>
          </w:p>
          <w:p w:rsidR="003C3B29" w:rsidRPr="00FA6B6C" w:rsidRDefault="003C3B29" w:rsidP="00013EEA">
            <w:pPr>
              <w:pStyle w:val="Normale1"/>
              <w:numPr>
                <w:ilvl w:val="0"/>
                <w:numId w:val="4"/>
              </w:numPr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Individuare problemi relativi alla tutela e valorizzazione del patrimonio naturale e culturale, proponendo soluzioni idonee nel proprio contesto di vita.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3B29" w:rsidTr="00FA6B6C">
        <w:tc>
          <w:tcPr>
            <w:tcW w:w="2363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INTERESSE PARTEC</w:t>
            </w:r>
            <w:r w:rsidRPr="00FA6B6C">
              <w:rPr>
                <w:rFonts w:ascii="Arial" w:hAnsi="Arial" w:cs="Arial"/>
                <w:sz w:val="24"/>
                <w:szCs w:val="24"/>
              </w:rPr>
              <w:t>I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PAZIONE MOTIVAZIONE</w:t>
            </w:r>
          </w:p>
        </w:tc>
        <w:tc>
          <w:tcPr>
            <w:tcW w:w="7491" w:type="dxa"/>
          </w:tcPr>
          <w:p w:rsidR="003C3B29" w:rsidRPr="00FA6B6C" w:rsidRDefault="003C3B29" w:rsidP="00013EEA">
            <w:pPr>
              <w:pStyle w:val="Normale1"/>
              <w:widowControl w:val="0"/>
              <w:spacing w:before="85"/>
              <w:ind w:left="85" w:right="71" w:hanging="8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Gli alunni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hanno accolto con molto entusiasmo le proposte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fatte, mostrandosi attivi, partecipi, motivati e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collaborativi.</w:t>
            </w:r>
          </w:p>
          <w:p w:rsidR="003C3B29" w:rsidRPr="00FA6B6C" w:rsidRDefault="003C3B29" w:rsidP="00013EEA">
            <w:pPr>
              <w:pStyle w:val="Normale1"/>
              <w:ind w:left="85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A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fine percorso, hanno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dato prova </w:t>
            </w: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di possedere discrete capacità di comprensione della lingua friulana, di essere in grado di memorizzare e riprodurre verbalmente il testo </w:t>
            </w:r>
            <w:r w:rsidRPr="00FA6B6C">
              <w:rPr>
                <w:rFonts w:ascii="Arial" w:hAnsi="Arial" w:cs="Arial"/>
                <w:sz w:val="24"/>
                <w:szCs w:val="24"/>
              </w:rPr>
              <w:t>oggetto della domanda e di scrivere semplici resoconti di quanto ascoltato.</w:t>
            </w:r>
          </w:p>
          <w:p w:rsidR="003C3B29" w:rsidRPr="00FA6B6C" w:rsidRDefault="003C3B29" w:rsidP="00013EEA">
            <w:pPr>
              <w:pStyle w:val="Normale1"/>
              <w:ind w:left="8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 xml:space="preserve">L’interesse per i contenuti proposti è stato molto buono e l’osservazione in itinere ha permesso di avere una buon riscontro rispetto alle metodologie utilizzate, </w:t>
            </w:r>
            <w:r w:rsidRPr="00FA6B6C">
              <w:rPr>
                <w:rFonts w:ascii="Arial" w:hAnsi="Arial" w:cs="Arial"/>
                <w:sz w:val="24"/>
                <w:szCs w:val="24"/>
              </w:rPr>
              <w:t>che sono state replicate negli incontri con il vigile urbano.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C3B29" w:rsidTr="00FA6B6C">
        <w:tc>
          <w:tcPr>
            <w:tcW w:w="2363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000000"/>
                <w:sz w:val="24"/>
                <w:szCs w:val="24"/>
              </w:rPr>
              <w:t>VALUTAZIONE DEL PERCORSO DA PARTE DEGLI ALUNNI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91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Gli alunni sono stati molto contenti di aver lavorato a classi aperte e conosciuto meglio i compagni dell’altra quinta, con i quali si ritroveranno insieme sicuramente nelle classi prime della Secondaria.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La lezione partecipata, così come lavorare secondo la modalità 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cooperativa e il </w:t>
            </w:r>
            <w:proofErr w:type="spellStart"/>
            <w:r w:rsidR="00D824E0">
              <w:rPr>
                <w:rFonts w:ascii="Arial" w:hAnsi="Arial" w:cs="Arial"/>
                <w:sz w:val="24"/>
                <w:szCs w:val="24"/>
              </w:rPr>
              <w:t>peer</w:t>
            </w:r>
            <w:proofErr w:type="spellEnd"/>
            <w:r w:rsidR="00D824E0">
              <w:rPr>
                <w:rFonts w:ascii="Arial" w:hAnsi="Arial" w:cs="Arial"/>
                <w:sz w:val="24"/>
                <w:szCs w:val="24"/>
              </w:rPr>
              <w:t xml:space="preserve"> tutoring </w:t>
            </w:r>
            <w:r w:rsidRPr="00FA6B6C">
              <w:rPr>
                <w:rFonts w:ascii="Arial" w:hAnsi="Arial" w:cs="Arial"/>
                <w:sz w:val="24"/>
                <w:szCs w:val="24"/>
              </w:rPr>
              <w:t>hanno offerto la possibilità a ciascuno di sentirsi prota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gonista nell’elaborazione e formulazione </w:t>
            </w:r>
            <w:r w:rsidRPr="00FA6B6C">
              <w:rPr>
                <w:rFonts w:ascii="Arial" w:hAnsi="Arial" w:cs="Arial"/>
                <w:sz w:val="24"/>
                <w:szCs w:val="24"/>
              </w:rPr>
              <w:t>delle domande da proporre ai nonni.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 xml:space="preserve">Gli incontri e le interviste ai nonni sono stati molto apprezzati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perchè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attraverso le loro testimonianze e racconti di vita, gli alunni sono riusciti a ricostruire un quadro del periodo rappresentato ovvero hanno compreso come un ragazzino della lor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o età viveva durante e dopo la </w:t>
            </w:r>
            <w:r w:rsidRPr="00FA6B6C">
              <w:rPr>
                <w:rFonts w:ascii="Arial" w:hAnsi="Arial" w:cs="Arial"/>
                <w:sz w:val="24"/>
                <w:szCs w:val="24"/>
              </w:rPr>
              <w:t>guerra e quali sono state le trasformazioni tecn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ologiche/scoperte scientifiche </w:t>
            </w:r>
            <w:r w:rsidRPr="00FA6B6C">
              <w:rPr>
                <w:rFonts w:ascii="Arial" w:hAnsi="Arial" w:cs="Arial"/>
                <w:sz w:val="24"/>
                <w:szCs w:val="24"/>
              </w:rPr>
              <w:t>che hanno migliorato le condizioni di vita attuali.</w:t>
            </w:r>
          </w:p>
          <w:p w:rsidR="003C3B29" w:rsidRPr="00FA6B6C" w:rsidRDefault="00D824E0" w:rsidP="00013EEA">
            <w:pPr>
              <w:pStyle w:val="Normale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 visita </w:t>
            </w:r>
            <w:r w:rsidR="003C3B29" w:rsidRPr="00FA6B6C">
              <w:rPr>
                <w:rFonts w:ascii="Arial" w:hAnsi="Arial" w:cs="Arial"/>
                <w:sz w:val="24"/>
                <w:szCs w:val="24"/>
              </w:rPr>
              <w:t>alla sinagoga di Gorizia e al Sacrario di Redipuglia ha consentito ai ragazzi di rendersi conto delle co</w:t>
            </w:r>
            <w:r>
              <w:rPr>
                <w:rFonts w:ascii="Arial" w:hAnsi="Arial" w:cs="Arial"/>
                <w:sz w:val="24"/>
                <w:szCs w:val="24"/>
              </w:rPr>
              <w:t>nseguenze delle Leggi razziali sulla popolazione (</w:t>
            </w:r>
            <w:r w:rsidR="003C3B29" w:rsidRPr="00FA6B6C">
              <w:rPr>
                <w:rFonts w:ascii="Arial" w:hAnsi="Arial" w:cs="Arial"/>
                <w:sz w:val="24"/>
                <w:szCs w:val="24"/>
              </w:rPr>
              <w:t>in particolare quella goriziana), di c</w:t>
            </w:r>
            <w:r>
              <w:rPr>
                <w:rFonts w:ascii="Arial" w:hAnsi="Arial" w:cs="Arial"/>
                <w:sz w:val="24"/>
                <w:szCs w:val="24"/>
              </w:rPr>
              <w:t xml:space="preserve">onoscere le condizioni di vita </w:t>
            </w:r>
            <w:r w:rsidR="003C3B29" w:rsidRPr="00FA6B6C">
              <w:rPr>
                <w:rFonts w:ascii="Arial" w:hAnsi="Arial" w:cs="Arial"/>
                <w:sz w:val="24"/>
                <w:szCs w:val="24"/>
              </w:rPr>
              <w:t xml:space="preserve">dei militari durante la guerra e di quanti soldati così giovani siano morti per la Patria. 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b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Parte di questo percorso è stato condiviso con gli altri compagni della scuola e la comunità i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n generale, </w:t>
            </w:r>
            <w:proofErr w:type="spellStart"/>
            <w:r w:rsidR="00D824E0">
              <w:rPr>
                <w:rFonts w:ascii="Arial" w:hAnsi="Arial" w:cs="Arial"/>
                <w:sz w:val="24"/>
                <w:szCs w:val="24"/>
              </w:rPr>
              <w:t>perchè</w:t>
            </w:r>
            <w:proofErr w:type="spellEnd"/>
            <w:r w:rsidR="00D824E0">
              <w:rPr>
                <w:rFonts w:ascii="Arial" w:hAnsi="Arial" w:cs="Arial"/>
                <w:sz w:val="24"/>
                <w:szCs w:val="24"/>
              </w:rPr>
              <w:t xml:space="preserve"> all’interno della mostra “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Ti racconto la mia scuola/ Ti conti la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mê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A6B6C">
              <w:rPr>
                <w:rFonts w:ascii="Arial" w:hAnsi="Arial" w:cs="Arial"/>
                <w:sz w:val="24"/>
                <w:szCs w:val="24"/>
              </w:rPr>
              <w:t>scuele</w:t>
            </w:r>
            <w:proofErr w:type="spellEnd"/>
            <w:r w:rsidRPr="00FA6B6C">
              <w:rPr>
                <w:rFonts w:ascii="Arial" w:hAnsi="Arial" w:cs="Arial"/>
                <w:sz w:val="24"/>
                <w:szCs w:val="24"/>
              </w:rPr>
              <w:t>” nel mese d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i maggio 2019 </w:t>
            </w:r>
            <w:r w:rsidRPr="00FA6B6C">
              <w:rPr>
                <w:rFonts w:ascii="Arial" w:hAnsi="Arial" w:cs="Arial"/>
                <w:sz w:val="24"/>
                <w:szCs w:val="24"/>
              </w:rPr>
              <w:t>nella sala consiliare del Comune di Tavagnacco alcuni pannelli sono stati dedicati all’argomento “La geog</w:t>
            </w:r>
            <w:r w:rsidR="00D824E0">
              <w:rPr>
                <w:rFonts w:ascii="Arial" w:hAnsi="Arial" w:cs="Arial"/>
                <w:sz w:val="24"/>
                <w:szCs w:val="24"/>
              </w:rPr>
              <w:t xml:space="preserve">rafia e i programmi scolastici”. </w:t>
            </w: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p w:rsidR="003C3B29" w:rsidRDefault="003C3B29" w:rsidP="00013EEA">
      <w:pPr>
        <w:pStyle w:val="Normale1"/>
        <w:rPr>
          <w:rFonts w:ascii="Arial" w:hAnsi="Arial" w:cs="Arial"/>
          <w:color w:val="000000"/>
          <w:sz w:val="24"/>
          <w:szCs w:val="24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3C3B29" w:rsidTr="00FA6B6C">
        <w:tc>
          <w:tcPr>
            <w:tcW w:w="9854" w:type="dxa"/>
          </w:tcPr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C3B29" w:rsidRPr="00FA6B6C" w:rsidRDefault="003B0B7E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  <w:r w:rsidR="003C3B29" w:rsidRPr="00FA6B6C">
              <w:rPr>
                <w:rFonts w:ascii="Arial" w:hAnsi="Arial" w:cs="Arial"/>
                <w:b/>
                <w:color w:val="000000"/>
                <w:sz w:val="24"/>
                <w:szCs w:val="24"/>
              </w:rPr>
              <w:t>) IPOTESI DI SVILUPPO</w:t>
            </w:r>
          </w:p>
          <w:p w:rsidR="003C3B29" w:rsidRPr="00FA6B6C" w:rsidRDefault="003C3B29" w:rsidP="00013EEA">
            <w:pPr>
              <w:pStyle w:val="Normale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0B7E" w:rsidTr="007F72C0">
        <w:tc>
          <w:tcPr>
            <w:tcW w:w="9854" w:type="dxa"/>
          </w:tcPr>
          <w:p w:rsidR="003B0B7E" w:rsidRPr="00FA6B6C" w:rsidRDefault="003B0B7E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Utilizzando </w:t>
            </w:r>
            <w:r w:rsidRPr="00FA6B6C">
              <w:rPr>
                <w:rFonts w:ascii="Arial" w:hAnsi="Arial" w:cs="Arial"/>
                <w:sz w:val="24"/>
                <w:szCs w:val="24"/>
              </w:rPr>
              <w:t>le cart</w:t>
            </w:r>
            <w:r>
              <w:rPr>
                <w:rFonts w:ascii="Arial" w:hAnsi="Arial" w:cs="Arial"/>
                <w:sz w:val="24"/>
                <w:szCs w:val="24"/>
              </w:rPr>
              <w:t xml:space="preserve">e realizzate si può provare a tradurre le </w:t>
            </w:r>
            <w:r w:rsidRPr="00FA6B6C">
              <w:rPr>
                <w:rFonts w:ascii="Arial" w:hAnsi="Arial" w:cs="Arial"/>
                <w:sz w:val="24"/>
                <w:szCs w:val="24"/>
              </w:rPr>
              <w:t>strutture dal friulano all’inglese, per dare</w:t>
            </w:r>
            <w:r>
              <w:rPr>
                <w:rFonts w:ascii="Arial" w:hAnsi="Arial" w:cs="Arial"/>
                <w:sz w:val="24"/>
                <w:szCs w:val="24"/>
              </w:rPr>
              <w:t xml:space="preserve"> informazioni ad uno straniero </w:t>
            </w:r>
            <w:r w:rsidRPr="00FA6B6C">
              <w:rPr>
                <w:rFonts w:ascii="Arial" w:hAnsi="Arial" w:cs="Arial"/>
                <w:sz w:val="24"/>
                <w:szCs w:val="24"/>
              </w:rPr>
              <w:t>partendo da un determinato luogo.</w:t>
            </w:r>
          </w:p>
          <w:p w:rsidR="003B0B7E" w:rsidRPr="00FA6B6C" w:rsidRDefault="003B0B7E" w:rsidP="00013EEA">
            <w:pPr>
              <w:pStyle w:val="Normale1"/>
              <w:widowControl w:val="0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Approfondire lo studio delle province e nuova organizzazione delle Unioni Territoriali Intercomunali (UTI); fare ricerche sull’annessione di Sappada al FVG o preparare un lavoro relativo alla Patrie del Friûl in previsione della ricorrenza del 3 aprile.</w:t>
            </w:r>
          </w:p>
          <w:p w:rsidR="003B0B7E" w:rsidRPr="00FA6B6C" w:rsidRDefault="003B0B7E" w:rsidP="00013EEA">
            <w:pPr>
              <w:pStyle w:val="Normale1"/>
              <w:widowControl w:val="0"/>
              <w:ind w:left="72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A6B6C">
              <w:rPr>
                <w:rFonts w:ascii="Arial" w:hAnsi="Arial" w:cs="Arial"/>
                <w:sz w:val="24"/>
                <w:szCs w:val="24"/>
              </w:rPr>
              <w:t>Nel caso si volesse presentare l’attivi</w:t>
            </w:r>
            <w:r>
              <w:rPr>
                <w:rFonts w:ascii="Arial" w:hAnsi="Arial" w:cs="Arial"/>
                <w:sz w:val="24"/>
                <w:szCs w:val="24"/>
              </w:rPr>
              <w:t xml:space="preserve">tà </w:t>
            </w:r>
            <w:r w:rsidRPr="00FA6B6C">
              <w:rPr>
                <w:rFonts w:ascii="Arial" w:hAnsi="Arial" w:cs="Arial"/>
                <w:sz w:val="24"/>
                <w:szCs w:val="24"/>
              </w:rPr>
              <w:t xml:space="preserve">o approfondire il tema del razzismo, con la visione di un film adatto ai ragazzi, si consiglia </w:t>
            </w:r>
            <w:r w:rsidRPr="00FA6B6C">
              <w:rPr>
                <w:rFonts w:ascii="Arial" w:hAnsi="Arial" w:cs="Arial"/>
                <w:b/>
                <w:i/>
                <w:color w:val="222222"/>
                <w:sz w:val="24"/>
                <w:szCs w:val="24"/>
              </w:rPr>
              <w:t>Concorrenza sleale</w:t>
            </w:r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 xml:space="preserve">, un </w:t>
            </w:r>
            <w:hyperlink r:id="rId7">
              <w:r w:rsidRPr="00FA6B6C">
                <w:rPr>
                  <w:rFonts w:ascii="Arial" w:hAnsi="Arial" w:cs="Arial"/>
                  <w:color w:val="0B0080"/>
                  <w:sz w:val="24"/>
                  <w:szCs w:val="24"/>
                  <w:u w:val="single"/>
                </w:rPr>
                <w:t>film</w:t>
              </w:r>
            </w:hyperlink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 xml:space="preserve"> del </w:t>
            </w:r>
            <w:hyperlink r:id="rId8">
              <w:r w:rsidRPr="00FA6B6C">
                <w:rPr>
                  <w:rFonts w:ascii="Arial" w:hAnsi="Arial" w:cs="Arial"/>
                  <w:color w:val="0B0080"/>
                  <w:sz w:val="24"/>
                  <w:szCs w:val="24"/>
                  <w:u w:val="single"/>
                </w:rPr>
                <w:t>2001</w:t>
              </w:r>
            </w:hyperlink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 xml:space="preserve"> diretto da </w:t>
            </w:r>
            <w:hyperlink r:id="rId9">
              <w:r w:rsidRPr="00FA6B6C">
                <w:rPr>
                  <w:rFonts w:ascii="Arial" w:hAnsi="Arial" w:cs="Arial"/>
                  <w:color w:val="0B0080"/>
                  <w:sz w:val="24"/>
                  <w:szCs w:val="24"/>
                  <w:u w:val="single"/>
                </w:rPr>
                <w:t>Ettore Scola</w:t>
              </w:r>
            </w:hyperlink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  <w:p w:rsidR="003B0B7E" w:rsidRPr="00D824E0" w:rsidRDefault="003B0B7E" w:rsidP="00013EEA">
            <w:pPr>
              <w:pStyle w:val="Normale1"/>
              <w:widowControl w:val="0"/>
              <w:shd w:val="clear" w:color="auto" w:fill="FFFFFF"/>
              <w:spacing w:before="120" w:after="120"/>
              <w:rPr>
                <w:rFonts w:ascii="Arial" w:hAnsi="Arial" w:cs="Arial"/>
                <w:color w:val="222222"/>
                <w:sz w:val="24"/>
                <w:szCs w:val="24"/>
              </w:rPr>
            </w:pPr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 xml:space="preserve">Questo film è riconosciuto come d'interesse culturale nazionale dalla </w:t>
            </w:r>
            <w:hyperlink r:id="rId10">
              <w:r w:rsidRPr="00FA6B6C">
                <w:rPr>
                  <w:rFonts w:ascii="Arial" w:hAnsi="Arial" w:cs="Arial"/>
                  <w:color w:val="0B0080"/>
                  <w:sz w:val="24"/>
                  <w:szCs w:val="24"/>
                  <w:u w:val="single"/>
                </w:rPr>
                <w:t>Direzione generale per il cinema</w:t>
              </w:r>
            </w:hyperlink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 xml:space="preserve"> del </w:t>
            </w:r>
            <w:hyperlink r:id="rId11">
              <w:r w:rsidRPr="00FA6B6C">
                <w:rPr>
                  <w:rFonts w:ascii="Arial" w:hAnsi="Arial" w:cs="Arial"/>
                  <w:color w:val="0B0080"/>
                  <w:sz w:val="24"/>
                  <w:szCs w:val="24"/>
                  <w:u w:val="single"/>
                </w:rPr>
                <w:t>Ministero per i Beni e le Attività Culturali</w:t>
              </w:r>
            </w:hyperlink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 xml:space="preserve"> </w:t>
            </w:r>
            <w:hyperlink r:id="rId12">
              <w:r w:rsidRPr="00FA6B6C">
                <w:rPr>
                  <w:rFonts w:ascii="Arial" w:hAnsi="Arial" w:cs="Arial"/>
                  <w:color w:val="0B0080"/>
                  <w:sz w:val="24"/>
                  <w:szCs w:val="24"/>
                  <w:u w:val="single"/>
                </w:rPr>
                <w:t>italiano</w:t>
              </w:r>
            </w:hyperlink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 xml:space="preserve">, in base alla delibera ministeriale del 7 marzo </w:t>
            </w:r>
            <w:hyperlink r:id="rId13">
              <w:r w:rsidRPr="00FA6B6C">
                <w:rPr>
                  <w:rFonts w:ascii="Arial" w:hAnsi="Arial" w:cs="Arial"/>
                  <w:color w:val="0B0080"/>
                  <w:sz w:val="24"/>
                  <w:szCs w:val="24"/>
                  <w:u w:val="single"/>
                </w:rPr>
                <w:t>2000</w:t>
              </w:r>
            </w:hyperlink>
            <w:r w:rsidRPr="00FA6B6C">
              <w:rPr>
                <w:rFonts w:ascii="Arial" w:hAnsi="Arial" w:cs="Arial"/>
                <w:color w:val="222222"/>
                <w:sz w:val="24"/>
                <w:szCs w:val="24"/>
              </w:rPr>
              <w:t>.</w:t>
            </w:r>
          </w:p>
        </w:tc>
      </w:tr>
    </w:tbl>
    <w:p w:rsidR="003C3B29" w:rsidRDefault="003C3B29" w:rsidP="00013EEA">
      <w:pPr>
        <w:pStyle w:val="Normale1"/>
        <w:rPr>
          <w:rFonts w:ascii="Arial" w:hAnsi="Arial" w:cs="Arial"/>
          <w:sz w:val="24"/>
          <w:szCs w:val="24"/>
        </w:rPr>
      </w:pPr>
    </w:p>
    <w:p w:rsidR="003C3B29" w:rsidRDefault="003C3B29" w:rsidP="00013EEA">
      <w:pPr>
        <w:pStyle w:val="Normale1"/>
        <w:ind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Bibliografia di riferimento/link utili</w:t>
      </w:r>
    </w:p>
    <w:p w:rsidR="003C3B29" w:rsidRDefault="003C3B29" w:rsidP="00013EEA">
      <w:pPr>
        <w:pStyle w:val="Normale1"/>
        <w:ind w:left="90" w:right="75"/>
        <w:rPr>
          <w:rFonts w:ascii="Arial" w:hAnsi="Arial" w:cs="Arial"/>
          <w:sz w:val="24"/>
          <w:szCs w:val="24"/>
        </w:rPr>
      </w:pPr>
    </w:p>
    <w:p w:rsidR="003C3B29" w:rsidRDefault="003C3B29" w:rsidP="00013EEA">
      <w:pPr>
        <w:pStyle w:val="Normale1"/>
        <w:numPr>
          <w:ilvl w:val="0"/>
          <w:numId w:val="10"/>
        </w:numPr>
        <w:ind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Claudio Magr</w:t>
      </w:r>
      <w:r w:rsidR="00D824E0">
        <w:rPr>
          <w:rFonts w:ascii="Arial" w:hAnsi="Arial" w:cs="Arial"/>
          <w:sz w:val="24"/>
          <w:szCs w:val="24"/>
        </w:rPr>
        <w:t xml:space="preserve">is, Come i pesci il mare… in </w:t>
      </w:r>
      <w:proofErr w:type="spellStart"/>
      <w:r w:rsidR="00D824E0">
        <w:rPr>
          <w:rFonts w:ascii="Arial" w:hAnsi="Arial" w:cs="Arial"/>
          <w:sz w:val="24"/>
          <w:szCs w:val="24"/>
        </w:rPr>
        <w:t>Aa</w:t>
      </w:r>
      <w:r>
        <w:rPr>
          <w:rFonts w:ascii="Arial" w:hAnsi="Arial" w:cs="Arial"/>
          <w:sz w:val="24"/>
          <w:szCs w:val="24"/>
        </w:rPr>
        <w:t>Vv</w:t>
      </w:r>
      <w:proofErr w:type="spellEnd"/>
      <w:r>
        <w:rPr>
          <w:rFonts w:ascii="Arial" w:hAnsi="Arial" w:cs="Arial"/>
          <w:sz w:val="24"/>
          <w:szCs w:val="24"/>
        </w:rPr>
        <w:t xml:space="preserve">, supplemento a Nuovi Argomenti,1991, n.38, p.12 </w:t>
      </w:r>
    </w:p>
    <w:p w:rsidR="003C3B29" w:rsidRDefault="003C3B29" w:rsidP="00013EEA">
      <w:pPr>
        <w:pStyle w:val="Normale1"/>
        <w:numPr>
          <w:ilvl w:val="0"/>
          <w:numId w:val="8"/>
        </w:numPr>
        <w:ind w:right="7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piçul</w:t>
      </w:r>
      <w:proofErr w:type="spellEnd"/>
      <w:r>
        <w:rPr>
          <w:rFonts w:ascii="Arial" w:hAnsi="Arial" w:cs="Arial"/>
          <w:sz w:val="24"/>
          <w:szCs w:val="24"/>
        </w:rPr>
        <w:t xml:space="preserve"> - dizionari </w:t>
      </w:r>
      <w:proofErr w:type="spellStart"/>
      <w:r>
        <w:rPr>
          <w:rFonts w:ascii="Arial" w:hAnsi="Arial" w:cs="Arial"/>
          <w:sz w:val="24"/>
          <w:szCs w:val="24"/>
        </w:rPr>
        <w:t>ortografic</w:t>
      </w:r>
      <w:proofErr w:type="spellEnd"/>
      <w:r>
        <w:rPr>
          <w:rFonts w:ascii="Arial" w:hAnsi="Arial" w:cs="Arial"/>
          <w:sz w:val="24"/>
          <w:szCs w:val="24"/>
        </w:rPr>
        <w:t xml:space="preserve"> - Alessandro Carrozzo</w:t>
      </w:r>
    </w:p>
    <w:p w:rsidR="003C3B29" w:rsidRDefault="003C3B29" w:rsidP="00013EEA">
      <w:pPr>
        <w:pStyle w:val="Normale1"/>
        <w:numPr>
          <w:ilvl w:val="0"/>
          <w:numId w:val="8"/>
        </w:numPr>
        <w:ind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“L’educazione plurilingue” a di Silvana Schiavi </w:t>
      </w:r>
      <w:proofErr w:type="spellStart"/>
      <w:r>
        <w:rPr>
          <w:rFonts w:ascii="Arial" w:hAnsi="Arial" w:cs="Arial"/>
          <w:sz w:val="24"/>
          <w:szCs w:val="24"/>
        </w:rPr>
        <w:t>Fachin</w:t>
      </w:r>
      <w:proofErr w:type="spellEnd"/>
      <w:r>
        <w:rPr>
          <w:rFonts w:ascii="Arial" w:hAnsi="Arial" w:cs="Arial"/>
          <w:sz w:val="24"/>
          <w:szCs w:val="24"/>
        </w:rPr>
        <w:t xml:space="preserve"> CUF - Forum</w:t>
      </w:r>
    </w:p>
    <w:p w:rsidR="003C3B29" w:rsidRDefault="003C3B29" w:rsidP="00013EEA">
      <w:pPr>
        <w:pStyle w:val="Normale1"/>
        <w:numPr>
          <w:ilvl w:val="0"/>
          <w:numId w:val="19"/>
        </w:numPr>
        <w:ind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La portinaia Apollonia” </w:t>
      </w:r>
      <w:proofErr w:type="gramStart"/>
      <w:r>
        <w:rPr>
          <w:rFonts w:ascii="Arial" w:hAnsi="Arial" w:cs="Arial"/>
          <w:i/>
          <w:sz w:val="24"/>
          <w:szCs w:val="24"/>
        </w:rPr>
        <w:t>di  Lia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Levi  Orecchio  acerbo </w:t>
      </w:r>
      <w:hyperlink r:id="rId14">
        <w:r>
          <w:rPr>
            <w:rFonts w:ascii="Arial" w:hAnsi="Arial" w:cs="Arial"/>
            <w:color w:val="1155CC"/>
            <w:sz w:val="24"/>
            <w:szCs w:val="24"/>
            <w:u w:val="single"/>
          </w:rPr>
          <w:t>http://www.latecadidattica.it/quarta2013/giorno-memoria-la-portinaia-apollonia-levi.pdf</w:t>
        </w:r>
      </w:hyperlink>
    </w:p>
    <w:p w:rsidR="003C3B29" w:rsidRDefault="003C3B29" w:rsidP="00013EEA">
      <w:pPr>
        <w:pStyle w:val="Normale1"/>
        <w:ind w:right="75"/>
        <w:rPr>
          <w:rFonts w:ascii="Arial" w:hAnsi="Arial" w:cs="Arial"/>
          <w:i/>
          <w:sz w:val="24"/>
          <w:szCs w:val="24"/>
        </w:rPr>
      </w:pPr>
    </w:p>
    <w:p w:rsidR="003C3B29" w:rsidRDefault="003C3B29" w:rsidP="00013EEA">
      <w:pPr>
        <w:pStyle w:val="Normale1"/>
        <w:numPr>
          <w:ilvl w:val="0"/>
          <w:numId w:val="2"/>
        </w:numPr>
        <w:ind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regione Friuli-Venezia Giulia - Appunti storici per le scuole -</w:t>
      </w:r>
    </w:p>
    <w:p w:rsidR="003C3B29" w:rsidRDefault="003C3B29" w:rsidP="00013EEA">
      <w:pPr>
        <w:pStyle w:val="Normale1"/>
        <w:ind w:left="90"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Giuseppe </w:t>
      </w:r>
      <w:proofErr w:type="spellStart"/>
      <w:r>
        <w:rPr>
          <w:rFonts w:ascii="Arial" w:hAnsi="Arial" w:cs="Arial"/>
          <w:sz w:val="24"/>
          <w:szCs w:val="24"/>
        </w:rPr>
        <w:t>Fornasir</w:t>
      </w:r>
      <w:proofErr w:type="spellEnd"/>
    </w:p>
    <w:p w:rsidR="003C3B29" w:rsidRDefault="003C3B29" w:rsidP="00013EEA">
      <w:pPr>
        <w:pStyle w:val="Normale1"/>
        <w:numPr>
          <w:ilvl w:val="0"/>
          <w:numId w:val="17"/>
        </w:numPr>
        <w:ind w:right="75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“Lettere a una dodicenne sul fascismo di ieri e oggi” di Daniele Aristarco - Ed. Einaudi </w:t>
      </w:r>
      <w:proofErr w:type="gramStart"/>
      <w:r>
        <w:rPr>
          <w:rFonts w:ascii="Arial" w:hAnsi="Arial" w:cs="Arial"/>
          <w:i/>
          <w:sz w:val="24"/>
          <w:szCs w:val="24"/>
        </w:rPr>
        <w:t>Ragazzi.</w:t>
      </w:r>
      <w:r w:rsidR="00FD7697">
        <w:rPr>
          <w:rFonts w:ascii="Arial" w:hAnsi="Arial" w:cs="Arial"/>
          <w:b/>
          <w:i/>
          <w:sz w:val="24"/>
          <w:szCs w:val="24"/>
        </w:rPr>
        <w:t>(</w:t>
      </w:r>
      <w:proofErr w:type="gramEnd"/>
      <w:r w:rsidR="00FD7697">
        <w:rPr>
          <w:rFonts w:ascii="Arial" w:hAnsi="Arial" w:cs="Arial"/>
          <w:b/>
          <w:i/>
          <w:sz w:val="24"/>
          <w:szCs w:val="24"/>
        </w:rPr>
        <w:t>vedi Approfondimento 1)</w:t>
      </w:r>
    </w:p>
    <w:p w:rsidR="00FD7697" w:rsidRPr="00FD7697" w:rsidRDefault="003C3B29" w:rsidP="00013EEA">
      <w:pPr>
        <w:pStyle w:val="Normale1"/>
        <w:numPr>
          <w:ilvl w:val="0"/>
          <w:numId w:val="17"/>
        </w:numPr>
        <w:ind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Sot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nape</w:t>
      </w:r>
      <w:proofErr w:type="spellEnd"/>
      <w:r>
        <w:rPr>
          <w:rFonts w:ascii="Arial" w:hAnsi="Arial" w:cs="Arial"/>
          <w:sz w:val="24"/>
          <w:szCs w:val="24"/>
        </w:rPr>
        <w:t xml:space="preserve">” Riviste furlane di culture 3.2017 </w:t>
      </w:r>
      <w:proofErr w:type="gramStart"/>
      <w:r>
        <w:rPr>
          <w:rFonts w:ascii="Arial" w:hAnsi="Arial" w:cs="Arial"/>
          <w:sz w:val="24"/>
          <w:szCs w:val="24"/>
        </w:rPr>
        <w:t>( Nascita</w:t>
      </w:r>
      <w:proofErr w:type="gramEnd"/>
      <w:r>
        <w:rPr>
          <w:rFonts w:ascii="Arial" w:hAnsi="Arial" w:cs="Arial"/>
          <w:sz w:val="24"/>
          <w:szCs w:val="24"/>
        </w:rPr>
        <w:t xml:space="preserve"> Regione FVG - materiale inserito) Società Filologica Friulana</w:t>
      </w:r>
      <w:r w:rsidR="00FD7697">
        <w:rPr>
          <w:rFonts w:ascii="Arial" w:hAnsi="Arial" w:cs="Arial"/>
          <w:sz w:val="24"/>
          <w:szCs w:val="24"/>
        </w:rPr>
        <w:t xml:space="preserve"> </w:t>
      </w:r>
      <w:r w:rsidR="00FD7697">
        <w:rPr>
          <w:rFonts w:ascii="Arial" w:hAnsi="Arial" w:cs="Arial"/>
          <w:b/>
          <w:i/>
          <w:sz w:val="24"/>
          <w:szCs w:val="24"/>
        </w:rPr>
        <w:t>(vedi Approfondimento 2)</w:t>
      </w:r>
    </w:p>
    <w:p w:rsidR="003C3B29" w:rsidRDefault="003C3B29" w:rsidP="00013EEA">
      <w:pPr>
        <w:pStyle w:val="Normale1"/>
        <w:ind w:left="90" w:right="75"/>
        <w:rPr>
          <w:rFonts w:ascii="Arial" w:hAnsi="Arial" w:cs="Arial"/>
          <w:sz w:val="24"/>
          <w:szCs w:val="24"/>
        </w:rPr>
      </w:pPr>
    </w:p>
    <w:p w:rsidR="003C3B29" w:rsidRDefault="00013EEA" w:rsidP="00013EEA">
      <w:pPr>
        <w:pStyle w:val="Normale1"/>
        <w:ind w:left="90" w:right="75"/>
        <w:rPr>
          <w:rFonts w:ascii="Arial" w:hAnsi="Arial" w:cs="Arial"/>
          <w:sz w:val="24"/>
          <w:szCs w:val="24"/>
        </w:rPr>
      </w:pPr>
      <w:hyperlink r:id="rId15">
        <w:r w:rsidR="003C3B29">
          <w:rPr>
            <w:rFonts w:ascii="Arial" w:hAnsi="Arial" w:cs="Arial"/>
            <w:color w:val="1155CC"/>
            <w:sz w:val="24"/>
            <w:szCs w:val="24"/>
            <w:u w:val="single"/>
          </w:rPr>
          <w:t>https://www.altalex.com/documents/leggi/2017/12/18/comune-di-sappada-aggregazione-al-friuli-venezia-giulia</w:t>
        </w:r>
      </w:hyperlink>
    </w:p>
    <w:p w:rsidR="003C3B29" w:rsidRDefault="003C3B29" w:rsidP="00013EEA">
      <w:pPr>
        <w:pStyle w:val="Normale1"/>
        <w:ind w:left="90" w:right="75"/>
        <w:rPr>
          <w:rFonts w:ascii="Arial" w:hAnsi="Arial" w:cs="Arial"/>
          <w:color w:val="FF0000"/>
          <w:sz w:val="24"/>
          <w:szCs w:val="24"/>
        </w:rPr>
      </w:pPr>
    </w:p>
    <w:p w:rsidR="003C3B29" w:rsidRDefault="00013EEA" w:rsidP="00013EEA">
      <w:pPr>
        <w:pStyle w:val="Normale1"/>
        <w:ind w:left="90" w:right="75"/>
        <w:rPr>
          <w:rFonts w:ascii="Arial" w:hAnsi="Arial" w:cs="Arial"/>
          <w:color w:val="FF0000"/>
          <w:sz w:val="24"/>
          <w:szCs w:val="24"/>
        </w:rPr>
      </w:pPr>
      <w:hyperlink r:id="rId16">
        <w:r w:rsidR="003C3B29">
          <w:rPr>
            <w:rFonts w:ascii="Arial" w:hAnsi="Arial" w:cs="Arial"/>
            <w:sz w:val="24"/>
            <w:szCs w:val="24"/>
            <w:u w:val="single"/>
          </w:rPr>
          <w:t>https://progettodinascalise-com.webnode.it/</w:t>
        </w:r>
      </w:hyperlink>
    </w:p>
    <w:p w:rsidR="003C3B29" w:rsidRDefault="003C3B29" w:rsidP="00013EEA">
      <w:pPr>
        <w:pStyle w:val="Normale1"/>
        <w:ind w:right="75"/>
        <w:rPr>
          <w:rFonts w:ascii="Arial" w:hAnsi="Arial" w:cs="Arial"/>
          <w:color w:val="FF0000"/>
          <w:sz w:val="24"/>
          <w:szCs w:val="24"/>
        </w:rPr>
      </w:pPr>
    </w:p>
    <w:p w:rsidR="003C3B29" w:rsidRDefault="003C3B29" w:rsidP="00013EEA">
      <w:pPr>
        <w:pStyle w:val="Normale1"/>
        <w:ind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Legge 15 Dicembre 1999, n. 482 " Norme in materia di tutela delle minoranze linguistiche storiche " pubblicata nella </w:t>
      </w:r>
      <w:r>
        <w:rPr>
          <w:rFonts w:ascii="Arial" w:hAnsi="Arial" w:cs="Arial"/>
          <w:i/>
          <w:sz w:val="24"/>
          <w:szCs w:val="24"/>
        </w:rPr>
        <w:t>Gazzetta Ufficiale</w:t>
      </w:r>
      <w:r>
        <w:rPr>
          <w:rFonts w:ascii="Arial" w:hAnsi="Arial" w:cs="Arial"/>
          <w:sz w:val="24"/>
          <w:szCs w:val="24"/>
        </w:rPr>
        <w:t xml:space="preserve"> n. 297 del 20 dicembre 1999</w:t>
      </w:r>
    </w:p>
    <w:p w:rsidR="003C3B29" w:rsidRDefault="00013EEA" w:rsidP="00013EEA">
      <w:pPr>
        <w:pStyle w:val="Normale1"/>
        <w:ind w:right="75"/>
        <w:rPr>
          <w:rFonts w:ascii="Arial" w:hAnsi="Arial" w:cs="Arial"/>
          <w:sz w:val="24"/>
          <w:szCs w:val="24"/>
        </w:rPr>
      </w:pPr>
      <w:hyperlink r:id="rId17">
        <w:r w:rsidR="003C3B29">
          <w:rPr>
            <w:rFonts w:ascii="Arial" w:hAnsi="Arial" w:cs="Arial"/>
            <w:color w:val="1155CC"/>
            <w:sz w:val="24"/>
            <w:szCs w:val="24"/>
            <w:u w:val="single"/>
          </w:rPr>
          <w:t>http://www.crdc.unige.it/doc/dir_linguistici/palermo/legge-Friuli-15-96-LINGUE-MINORITARIE.pdf</w:t>
        </w:r>
      </w:hyperlink>
    </w:p>
    <w:p w:rsidR="003C3B29" w:rsidRDefault="003C3B29" w:rsidP="00013EEA">
      <w:pPr>
        <w:pStyle w:val="Normale1"/>
        <w:ind w:right="75"/>
        <w:rPr>
          <w:rFonts w:ascii="Arial" w:hAnsi="Arial" w:cs="Arial"/>
          <w:sz w:val="24"/>
          <w:szCs w:val="24"/>
        </w:rPr>
      </w:pPr>
    </w:p>
    <w:p w:rsidR="003C3B29" w:rsidRDefault="00FD7697" w:rsidP="00013EEA">
      <w:pPr>
        <w:pStyle w:val="Normale1"/>
        <w:ind w:right="7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Tesi di laurea di</w:t>
      </w:r>
      <w:r w:rsidRPr="00FD7697">
        <w:rPr>
          <w:rFonts w:ascii="Arial" w:hAnsi="Arial" w:cs="Arial"/>
          <w:sz w:val="24"/>
          <w:szCs w:val="24"/>
        </w:rPr>
        <w:t xml:space="preserve"> Mattia </w:t>
      </w:r>
      <w:proofErr w:type="spellStart"/>
      <w:r w:rsidRPr="00FD7697">
        <w:rPr>
          <w:rFonts w:ascii="Arial" w:hAnsi="Arial" w:cs="Arial"/>
          <w:sz w:val="24"/>
          <w:szCs w:val="24"/>
        </w:rPr>
        <w:t>Radina</w:t>
      </w:r>
      <w:proofErr w:type="spellEnd"/>
      <w:r>
        <w:rPr>
          <w:rFonts w:ascii="Arial" w:hAnsi="Arial" w:cs="Arial"/>
          <w:sz w:val="24"/>
          <w:szCs w:val="24"/>
        </w:rPr>
        <w:t>, materiale di approfondimento per docenti</w:t>
      </w:r>
    </w:p>
    <w:p w:rsidR="003C3B29" w:rsidRDefault="00013EEA" w:rsidP="00013EEA">
      <w:pPr>
        <w:pStyle w:val="Normale1"/>
        <w:ind w:left="90" w:right="75"/>
        <w:rPr>
          <w:rFonts w:ascii="Arial" w:hAnsi="Arial" w:cs="Arial"/>
          <w:color w:val="FF0000"/>
          <w:sz w:val="24"/>
          <w:szCs w:val="24"/>
        </w:rPr>
      </w:pPr>
      <w:hyperlink r:id="rId18">
        <w:r w:rsidR="003C3B29">
          <w:rPr>
            <w:rFonts w:ascii="Arial" w:hAnsi="Arial" w:cs="Arial"/>
            <w:color w:val="1155CC"/>
            <w:sz w:val="24"/>
            <w:szCs w:val="24"/>
            <w:u w:val="single"/>
          </w:rPr>
          <w:t>http://dspace.unive.it/bitstream/handle/10579/2986/831784-1158065.pdf?sequence=2</w:t>
        </w:r>
      </w:hyperlink>
    </w:p>
    <w:p w:rsidR="003C3B29" w:rsidRDefault="00FD7697" w:rsidP="00013EEA">
      <w:pPr>
        <w:pStyle w:val="Normale1"/>
        <w:tabs>
          <w:tab w:val="left" w:pos="2450"/>
        </w:tabs>
        <w:ind w:left="90" w:right="75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bookmarkStart w:id="0" w:name="_GoBack"/>
      <w:bookmarkEnd w:id="0"/>
    </w:p>
    <w:sectPr w:rsidR="003C3B29" w:rsidSect="00E6234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bs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B5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231201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E43444A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D6415A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B67A9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734FD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A567E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39084B"/>
    <w:multiLevelType w:val="multilevel"/>
    <w:tmpl w:val="FFFFFFFF"/>
    <w:lvl w:ilvl="0">
      <w:numFmt w:val="bullet"/>
      <w:lvlText w:val="•"/>
      <w:lvlJc w:val="left"/>
      <w:pPr>
        <w:ind w:left="346" w:hanging="262"/>
      </w:pPr>
      <w:rPr>
        <w:rFonts w:ascii="Times New Roman" w:eastAsia="Times New Roman" w:hAnsi="Times New Roman"/>
        <w:sz w:val="29"/>
        <w:vertAlign w:val="baseline"/>
      </w:rPr>
    </w:lvl>
    <w:lvl w:ilvl="1">
      <w:numFmt w:val="bullet"/>
      <w:lvlText w:val="•"/>
      <w:lvlJc w:val="left"/>
      <w:pPr>
        <w:ind w:left="1025" w:hanging="262"/>
      </w:pPr>
      <w:rPr>
        <w:vertAlign w:val="baseline"/>
      </w:rPr>
    </w:lvl>
    <w:lvl w:ilvl="2">
      <w:numFmt w:val="bullet"/>
      <w:lvlText w:val="•"/>
      <w:lvlJc w:val="left"/>
      <w:pPr>
        <w:ind w:left="1710" w:hanging="262"/>
      </w:pPr>
      <w:rPr>
        <w:vertAlign w:val="baseline"/>
      </w:rPr>
    </w:lvl>
    <w:lvl w:ilvl="3">
      <w:numFmt w:val="bullet"/>
      <w:lvlText w:val="•"/>
      <w:lvlJc w:val="left"/>
      <w:pPr>
        <w:ind w:left="2395" w:hanging="262"/>
      </w:pPr>
      <w:rPr>
        <w:vertAlign w:val="baseline"/>
      </w:rPr>
    </w:lvl>
    <w:lvl w:ilvl="4">
      <w:numFmt w:val="bullet"/>
      <w:lvlText w:val="•"/>
      <w:lvlJc w:val="left"/>
      <w:pPr>
        <w:ind w:left="3080" w:hanging="262"/>
      </w:pPr>
      <w:rPr>
        <w:vertAlign w:val="baseline"/>
      </w:rPr>
    </w:lvl>
    <w:lvl w:ilvl="5">
      <w:numFmt w:val="bullet"/>
      <w:lvlText w:val="•"/>
      <w:lvlJc w:val="left"/>
      <w:pPr>
        <w:ind w:left="3765" w:hanging="262"/>
      </w:pPr>
      <w:rPr>
        <w:vertAlign w:val="baseline"/>
      </w:rPr>
    </w:lvl>
    <w:lvl w:ilvl="6">
      <w:numFmt w:val="bullet"/>
      <w:lvlText w:val="•"/>
      <w:lvlJc w:val="left"/>
      <w:pPr>
        <w:ind w:left="4450" w:hanging="262"/>
      </w:pPr>
      <w:rPr>
        <w:vertAlign w:val="baseline"/>
      </w:rPr>
    </w:lvl>
    <w:lvl w:ilvl="7">
      <w:numFmt w:val="bullet"/>
      <w:lvlText w:val="•"/>
      <w:lvlJc w:val="left"/>
      <w:pPr>
        <w:ind w:left="5135" w:hanging="262"/>
      </w:pPr>
      <w:rPr>
        <w:vertAlign w:val="baseline"/>
      </w:rPr>
    </w:lvl>
    <w:lvl w:ilvl="8">
      <w:numFmt w:val="bullet"/>
      <w:lvlText w:val="•"/>
      <w:lvlJc w:val="left"/>
      <w:pPr>
        <w:ind w:left="5820" w:hanging="262"/>
      </w:pPr>
      <w:rPr>
        <w:vertAlign w:val="baseline"/>
      </w:rPr>
    </w:lvl>
  </w:abstractNum>
  <w:abstractNum w:abstractNumId="8" w15:restartNumberingAfterBreak="0">
    <w:nsid w:val="44A542D7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2F8332B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3D26A1E"/>
    <w:multiLevelType w:val="multilevel"/>
    <w:tmpl w:val="FFFFFFFF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  <w:sz w:val="2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56D7358E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90E2A46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B0F25F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1AE7D7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7001310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B1F1829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BDE47F2"/>
    <w:multiLevelType w:val="multilevel"/>
    <w:tmpl w:val="FFFFFFFF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DF7315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12"/>
  </w:num>
  <w:num w:numId="12">
    <w:abstractNumId w:val="17"/>
  </w:num>
  <w:num w:numId="13">
    <w:abstractNumId w:val="7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Moves/>
  <w:defaultTabStop w:val="720"/>
  <w:hyphenationZone w:val="283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34E"/>
    <w:rsid w:val="00013EEA"/>
    <w:rsid w:val="000F49CD"/>
    <w:rsid w:val="003B0B7E"/>
    <w:rsid w:val="003C3B29"/>
    <w:rsid w:val="003F13F9"/>
    <w:rsid w:val="004E0D44"/>
    <w:rsid w:val="00826247"/>
    <w:rsid w:val="00D824E0"/>
    <w:rsid w:val="00E6234E"/>
    <w:rsid w:val="00FA6B6C"/>
    <w:rsid w:val="00FD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6BB6B6-9FF6-4BD5-8319-7E7D3DD2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link w:val="Titolo1Carattere"/>
    <w:uiPriority w:val="99"/>
    <w:qFormat/>
    <w:rsid w:val="00E6234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E6234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E6234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E6234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E6234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E6234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922C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922C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922CA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922C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922C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922CA2"/>
    <w:rPr>
      <w:rFonts w:ascii="Calibri" w:eastAsia="Times New Roman" w:hAnsi="Calibri" w:cs="Times New Roman"/>
      <w:b/>
      <w:bCs/>
    </w:rPr>
  </w:style>
  <w:style w:type="paragraph" w:customStyle="1" w:styleId="Normale1">
    <w:name w:val="Normale1"/>
    <w:uiPriority w:val="99"/>
    <w:rsid w:val="00E6234E"/>
  </w:style>
  <w:style w:type="paragraph" w:styleId="Titolo">
    <w:name w:val="Title"/>
    <w:basedOn w:val="Normale1"/>
    <w:next w:val="Normale1"/>
    <w:link w:val="TitoloCarattere"/>
    <w:uiPriority w:val="99"/>
    <w:qFormat/>
    <w:rsid w:val="00E6234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link w:val="Titolo"/>
    <w:uiPriority w:val="10"/>
    <w:rsid w:val="00922CA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E6234E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922CA2"/>
    <w:rPr>
      <w:rFonts w:ascii="Cambria" w:eastAsia="Times New Roman" w:hAnsi="Cambria" w:cs="Times New Roman"/>
      <w:sz w:val="24"/>
      <w:szCs w:val="24"/>
    </w:rPr>
  </w:style>
  <w:style w:type="table" w:customStyle="1" w:styleId="Stile">
    <w:name w:val="Stile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uiPriority w:val="99"/>
    <w:rsid w:val="00E6234E"/>
    <w:pPr>
      <w:widowControl w:val="0"/>
    </w:pPr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2001" TargetMode="External"/><Relationship Id="rId13" Type="http://schemas.openxmlformats.org/officeDocument/2006/relationships/hyperlink" Target="https://it.wikipedia.org/wiki/2000" TargetMode="External"/><Relationship Id="rId18" Type="http://schemas.openxmlformats.org/officeDocument/2006/relationships/hyperlink" Target="http://dspace.unive.it/bitstream/handle/10579/2986/831784-1158065.pdf?sequence=2" TargetMode="External"/><Relationship Id="rId3" Type="http://schemas.openxmlformats.org/officeDocument/2006/relationships/styles" Target="styles.xml"/><Relationship Id="rId7" Type="http://schemas.openxmlformats.org/officeDocument/2006/relationships/hyperlink" Target="https://it.wikipedia.org/wiki/Film" TargetMode="External"/><Relationship Id="rId12" Type="http://schemas.openxmlformats.org/officeDocument/2006/relationships/hyperlink" Target="https://it.wikipedia.org/wiki/Italia" TargetMode="External"/><Relationship Id="rId17" Type="http://schemas.openxmlformats.org/officeDocument/2006/relationships/hyperlink" Target="http://www.crdc.unige.it/doc/dir_linguistici/palermo/legge-Friuli-15-96-LINGUE-MINORITARI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gettodinascalise-com.webnode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gettodinascalise-com.webnode.it/" TargetMode="External"/><Relationship Id="rId11" Type="http://schemas.openxmlformats.org/officeDocument/2006/relationships/hyperlink" Target="https://it.wikipedia.org/wiki/Ministero_per_i_Beni_e_le_Attivit%C3%A0_Cultural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ltalex.com/documents/leggi/2017/12/18/comune-di-sappada-aggregazione-al-friuli-venezia-giulia" TargetMode="External"/><Relationship Id="rId10" Type="http://schemas.openxmlformats.org/officeDocument/2006/relationships/hyperlink" Target="https://it.wikipedia.org/wiki/Direzione_generale_per_il_cine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Ettore_Scola" TargetMode="External"/><Relationship Id="rId14" Type="http://schemas.openxmlformats.org/officeDocument/2006/relationships/hyperlink" Target="http://www.latecadidattica.it/quarta2013/giorno-memoria-la-portinaia-apollonia-lev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2AF1D-ECE2-4513-BABC-869ACD51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3619</Words>
  <Characters>20632</Characters>
  <Application>Microsoft Office Word</Application>
  <DocSecurity>0</DocSecurity>
  <Lines>171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24203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/>
  <cp:keywords/>
  <dc:description/>
  <cp:lastModifiedBy>seven</cp:lastModifiedBy>
  <cp:revision>7</cp:revision>
  <dcterms:created xsi:type="dcterms:W3CDTF">2019-07-02T09:41:00Z</dcterms:created>
  <dcterms:modified xsi:type="dcterms:W3CDTF">2019-07-24T07:41:00Z</dcterms:modified>
</cp:coreProperties>
</file>