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23" w:rsidRDefault="00A2332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407"/>
        <w:gridCol w:w="160"/>
        <w:gridCol w:w="879"/>
        <w:gridCol w:w="255"/>
        <w:gridCol w:w="3758"/>
        <w:gridCol w:w="2449"/>
      </w:tblGrid>
      <w:tr w:rsidR="00A2332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MAPPA</w:t>
            </w:r>
          </w:p>
        </w:tc>
      </w:tr>
      <w:tr w:rsidR="00A2332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INFORMAZIONI GENERALI</w:t>
            </w:r>
          </w:p>
        </w:tc>
      </w:tr>
      <w:tr w:rsidR="00A2332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TITOLO DEL PERCORSO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 w:rsidP="00D613C5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PIERLUIGI CAPPELLO. SU</w:t>
            </w:r>
            <w:r w:rsidR="00D613C5"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 LIS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 ALI</w:t>
            </w:r>
            <w:r w:rsidR="00D613C5"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 DE POESI</w:t>
            </w:r>
            <w:r w:rsidR="00D613C5"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E</w:t>
            </w:r>
          </w:p>
        </w:tc>
      </w:tr>
      <w:tr w:rsidR="00A23323">
        <w:trPr>
          <w:trHeight w:val="120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CONTESTO  DI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LAVORO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scuola</w:t>
            </w:r>
            <w:proofErr w:type="gramEnd"/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SCUOLA SECONDARIA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DI POVOLETTO</w:t>
            </w:r>
          </w:p>
        </w:tc>
      </w:tr>
      <w:tr w:rsidR="00A23323">
        <w:trPr>
          <w:trHeight w:val="12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classi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e numero di alunni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Tutte le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classi:  114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alunni</w:t>
            </w:r>
          </w:p>
        </w:tc>
      </w:tr>
      <w:tr w:rsidR="00A23323">
        <w:trPr>
          <w:trHeight w:val="32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docenti</w:t>
            </w:r>
            <w:proofErr w:type="gramEnd"/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</w:rPr>
              <w:t>nomi</w:t>
            </w:r>
            <w:proofErr w:type="gram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</w:rPr>
              <w:t>discipline</w:t>
            </w:r>
            <w:proofErr w:type="gramEnd"/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A2332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Cristina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Stringaro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sostegno</w:t>
            </w:r>
            <w:proofErr w:type="gramEnd"/>
          </w:p>
        </w:tc>
      </w:tr>
      <w:tr w:rsidR="00A2332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Monica Scarpa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lettere</w:t>
            </w:r>
            <w:proofErr w:type="gramEnd"/>
          </w:p>
        </w:tc>
      </w:tr>
      <w:tr w:rsidR="00A2332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Andrea Di Giusto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lettere</w:t>
            </w:r>
            <w:proofErr w:type="gramEnd"/>
          </w:p>
        </w:tc>
      </w:tr>
      <w:tr w:rsidR="00A2332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Silvia Gruppi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lettere</w:t>
            </w:r>
            <w:proofErr w:type="gramEnd"/>
          </w:p>
        </w:tc>
      </w:tr>
      <w:tr w:rsidR="00A2332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Barbara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Stefanutti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arte</w:t>
            </w:r>
            <w:proofErr w:type="gramEnd"/>
          </w:p>
        </w:tc>
      </w:tr>
      <w:tr w:rsidR="00A2332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Rita Maria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Querzola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musica</w:t>
            </w:r>
            <w:proofErr w:type="gramEnd"/>
          </w:p>
        </w:tc>
      </w:tr>
      <w:tr w:rsidR="00A2332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Alessandra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Zamolo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inglese</w:t>
            </w:r>
            <w:proofErr w:type="gramEnd"/>
          </w:p>
        </w:tc>
      </w:tr>
      <w:tr w:rsidR="00A2332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Anna Degano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religione</w:t>
            </w:r>
            <w:proofErr w:type="gramEnd"/>
          </w:p>
        </w:tc>
      </w:tr>
      <w:tr w:rsidR="00D613C5" w:rsidTr="003F72E9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C5" w:rsidRDefault="00D613C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C5" w:rsidRDefault="00D613C5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Esperti esterni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C5" w:rsidRDefault="00D613C5" w:rsidP="00D613C5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Pro-loco di Ravosa, organizzatori del concorso di arte nell’ambito della sagra di Ravosa</w:t>
            </w:r>
          </w:p>
        </w:tc>
      </w:tr>
      <w:tr w:rsidR="00A23323">
        <w:trPr>
          <w:trHeight w:val="12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competenze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linguistiche preesistenti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Situazione linguistica della classe-gruppo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</w:rPr>
            </w:pP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Alla Scuola Primaria gli alunni hanno seguito un percorso strutturato di apprendimento della lingua friulana, che per la maggior</w:t>
            </w:r>
            <w:r w:rsidR="00D613C5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p</w:t>
            </w:r>
            <w:r w:rsidR="00D613C5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rte di loro risulta anche madrelingua. Di conseguenza la maggior</w:t>
            </w:r>
            <w:r w:rsidR="00D613C5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parte degli alunni possiede una competenza linguistica sufficiente a comprendere i testi poetici in friulano con la mediazione dell’insegnante. Per i pochi ragazzi che non hanno frequentato la scuola primaria in Friuli e che non sono nemmeno madrelingua italiana, si è provveduto ad un affiancamento intensivo da parte dell’insegnante compresente nell’ora di attività, che ha permosso loro di partecipare alle attività senza alcuna difficoltà specifica.</w:t>
            </w: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</w:rPr>
              <w:t>Inoltre alla Scuola Secondaria il focus del percorso di apprendimento non è l’insegnamento della lingua friulana ma l’approfondimento di aspetti culturali e letterari della nostra regione.</w:t>
            </w: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Gli alunni delle classi seconde e terze, quindi, avevano già frequentato negli anni precedenti lezioni e laboratori di cultura e letteratura friulana. Lo scorso anno scolastico in particolare hanno scoperto la figura di Federico </w:t>
            </w:r>
            <w:proofErr w:type="spellStart"/>
            <w:r>
              <w:rPr>
                <w:rFonts w:ascii="Verdana" w:eastAsia="Verdana" w:hAnsi="Verdana" w:cs="Verdana"/>
              </w:rPr>
              <w:t>Tavan</w:t>
            </w:r>
            <w:proofErr w:type="spellEnd"/>
            <w:r>
              <w:rPr>
                <w:rFonts w:ascii="Verdana" w:eastAsia="Verdana" w:hAnsi="Verdana" w:cs="Verdana"/>
              </w:rPr>
              <w:t>, compianto poeta di Andreis in Valcellina.</w:t>
            </w: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Quest’anno invece al centro del percorso proposto nel primo quadrimestre è stata posta la figura di Pierluigi Cappello, di cui qualche alunno avev</w:t>
            </w:r>
            <w:r w:rsidR="00D613C5">
              <w:rPr>
                <w:rFonts w:ascii="Verdana" w:eastAsia="Verdana" w:hAnsi="Verdana" w:cs="Verdana"/>
              </w:rPr>
              <w:t>a già sentito parlare e addiri</w:t>
            </w:r>
            <w:r>
              <w:rPr>
                <w:rFonts w:ascii="Verdana" w:eastAsia="Verdana" w:hAnsi="Verdana" w:cs="Verdana"/>
              </w:rPr>
              <w:t xml:space="preserve">ttura ascoltato qualche sua poesia. La variante friulana utilizzata dall’autore, molto più vicina a quella quotidiana degli alunni rispetto all’andreano di </w:t>
            </w:r>
            <w:proofErr w:type="spellStart"/>
            <w:r>
              <w:rPr>
                <w:rFonts w:ascii="Verdana" w:eastAsia="Verdana" w:hAnsi="Verdana" w:cs="Verdana"/>
              </w:rPr>
              <w:t>Tavan</w:t>
            </w:r>
            <w:proofErr w:type="spellEnd"/>
            <w:r>
              <w:rPr>
                <w:rFonts w:ascii="Verdana" w:eastAsia="Verdana" w:hAnsi="Verdana" w:cs="Verdana"/>
              </w:rPr>
              <w:t>, è stata di più facile comprensione.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A23323">
        <w:trPr>
          <w:trHeight w:val="253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>MOTIVAZIONI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Il percorso proposto quest’anno si colloca nell’ambito dell’approfondimento </w:t>
            </w:r>
            <w:r w:rsidR="00D613C5">
              <w:rPr>
                <w:rFonts w:ascii="Verdana" w:eastAsia="Verdana" w:hAnsi="Verdana" w:cs="Verdana"/>
              </w:rPr>
              <w:t>della vita e delle o</w:t>
            </w:r>
            <w:r>
              <w:rPr>
                <w:rFonts w:ascii="Verdana" w:eastAsia="Verdana" w:hAnsi="Verdana" w:cs="Verdana"/>
              </w:rPr>
              <w:t>p</w:t>
            </w:r>
            <w:r w:rsidR="00D613C5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re poetiche di P</w:t>
            </w:r>
            <w:r w:rsidR="00D613C5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erluigi Cappello, uno dei maggiori esponenti della letteratura friulana contemporanea. Si tratta di un poeta estremamente versatile, elegante e raffinato che invita alla riflessione sul valore delle parole e l’uso della penna, dei suoni e dell’immaginazione, che permette di librarsi in volo e di essere liberi nonostante i legacci e gli impedimenti della vita pratica e del corpo. Costretto a vivere in una sedia a rotelle a causa di un incidente avvenuto in giovane età, Cappello infatti è testimonianza viva del valore salvifico della poesia, della letteratura e della fantasia per ricostruire la propria identità, la propria forza e sentirsi liberi. Si tratta di un messaggio estremamente importante e ricco di spunti umani ed emotivi per ragazzi che stanno vivendo le tensioni della pre-adolescenza, in lotta con il proprio corpo, alla ricerca di un’identità, di uno spazio nel mondo e di una risposta ai loro interrogativi</w:t>
            </w:r>
            <w:r w:rsidR="00D613C5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e alla loro ricerca di significato.</w:t>
            </w:r>
          </w:p>
          <w:p w:rsidR="00A23323" w:rsidRDefault="001B0CAC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Dopo aver compreso e analizzato i testi, infatti, le poesie sono state utilizzate dai ragazzi come base e ispirazione per diverse attività e creazioni sia a livello di produzione artistica sia letteraria. </w:t>
            </w:r>
          </w:p>
          <w:p w:rsidR="00A23323" w:rsidRDefault="001B0CAC">
            <w:pPr>
              <w:pStyle w:val="Normale1"/>
              <w:spacing w:after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Verdana" w:eastAsia="Verdana" w:hAnsi="Verdana" w:cs="Verdana"/>
              </w:rPr>
              <w:t>Il percorso, inoltre, è stato progettato per promuovere l’educazione bi-plurilingue e sviluppare il plurilinguismo come competenza individuale e come uno dei valori fondamentali in campo educativo e didattico.</w:t>
            </w:r>
          </w:p>
        </w:tc>
      </w:tr>
      <w:tr w:rsidR="00A23323" w:rsidTr="00D613C5">
        <w:trPr>
          <w:trHeight w:val="240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TEMPI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durata</w:t>
            </w:r>
            <w:proofErr w:type="gramEnd"/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ottobre a dicembre 2019</w:t>
            </w:r>
          </w:p>
        </w:tc>
      </w:tr>
      <w:tr w:rsidR="00A23323" w:rsidTr="00D613C5">
        <w:trPr>
          <w:trHeight w:val="24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A2332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scansione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>/frequenza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Compatibilmente con l’orario di classe e con la disponibilità dei docenti delle diverse discipline tutte le classi hanno partecipato al progetto utilizzando una diverse ore nell’arco del primo quadrimestre.</w:t>
            </w:r>
          </w:p>
        </w:tc>
      </w:tr>
      <w:tr w:rsidR="00A2332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C5" w:rsidRDefault="00D613C5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  <w:p w:rsidR="00D613C5" w:rsidRDefault="00D613C5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SPAZI 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Le attività sono state svolte prevalentemente nella scuola secondaria: nell’aula </w:t>
            </w:r>
            <w:proofErr w:type="spellStart"/>
            <w:r>
              <w:rPr>
                <w:rFonts w:ascii="Verdana" w:eastAsia="Verdana" w:hAnsi="Verdana" w:cs="Verdana"/>
              </w:rPr>
              <w:t>Lim</w:t>
            </w:r>
            <w:proofErr w:type="spellEnd"/>
            <w:r>
              <w:rPr>
                <w:rFonts w:ascii="Verdana" w:eastAsia="Verdana" w:hAnsi="Verdana" w:cs="Verdana"/>
              </w:rPr>
              <w:t>, nelle singole classi, nell’aula di arte e nell’aula di informatica.</w:t>
            </w:r>
          </w:p>
          <w:p w:rsidR="00A23323" w:rsidRDefault="001B0CA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Molti alunni hanno partecipato alla premiazione della mostra-concorso di Ravosa (in occasione della sagra del paese) cui hanno partecipato con i loro disegni ispirati alle poesie di Cappello.</w:t>
            </w:r>
          </w:p>
        </w:tc>
      </w:tr>
      <w:tr w:rsidR="00A2332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DISCIPLINE /</w:t>
            </w: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CAMPI D’ESPERIENZA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Lettere - arte e immagine – musica – religione</w:t>
            </w:r>
          </w:p>
        </w:tc>
      </w:tr>
      <w:tr w:rsidR="00A2332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LINGUE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Italiano e friulano</w:t>
            </w:r>
          </w:p>
        </w:tc>
      </w:tr>
      <w:tr w:rsidR="00A2332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MATERIALI/ STRUMENTI USATI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materiali</w:t>
            </w:r>
            <w:proofErr w:type="gramEnd"/>
            <w:r>
              <w:rPr>
                <w:rFonts w:ascii="Verdana" w:eastAsia="Verdana" w:hAnsi="Verdana" w:cs="Verdana"/>
              </w:rPr>
              <w:t xml:space="preserve"> per attività grafico-pittoriche (fogli, colori, tempera, carte colorate,)</w:t>
            </w:r>
          </w:p>
          <w:p w:rsidR="00A23323" w:rsidRDefault="001B0CA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macchine</w:t>
            </w:r>
            <w:proofErr w:type="gramEnd"/>
            <w:r>
              <w:rPr>
                <w:rFonts w:ascii="Verdana" w:eastAsia="Verdana" w:hAnsi="Verdana" w:cs="Verdana"/>
              </w:rPr>
              <w:t xml:space="preserve"> fotografiche, computer, LIM, stampante…</w:t>
            </w:r>
          </w:p>
          <w:p w:rsidR="00A23323" w:rsidRDefault="001B0CA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utilizzo</w:t>
            </w:r>
            <w:proofErr w:type="gramEnd"/>
            <w:r>
              <w:rPr>
                <w:rFonts w:ascii="Verdana" w:eastAsia="Verdana" w:hAnsi="Verdana" w:cs="Verdana"/>
              </w:rPr>
              <w:t xml:space="preserve"> della rete Internet e dell’aula informatica</w:t>
            </w:r>
          </w:p>
          <w:p w:rsidR="00A23323" w:rsidRDefault="001B0CA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Power</w:t>
            </w:r>
            <w:proofErr w:type="spellEnd"/>
            <w:r>
              <w:rPr>
                <w:rFonts w:ascii="Verdana" w:eastAsia="Verdana" w:hAnsi="Verdana" w:cs="Verdana"/>
              </w:rPr>
              <w:t xml:space="preserve"> Point</w:t>
            </w:r>
          </w:p>
          <w:p w:rsidR="00A23323" w:rsidRDefault="001B0CA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video</w:t>
            </w:r>
            <w:proofErr w:type="gramEnd"/>
            <w:r>
              <w:rPr>
                <w:rFonts w:ascii="Verdana" w:eastAsia="Verdana" w:hAnsi="Verdana" w:cs="Verdana"/>
              </w:rPr>
              <w:t xml:space="preserve"> in cui il poeta recita le sue poesie</w:t>
            </w:r>
          </w:p>
          <w:p w:rsidR="00A23323" w:rsidRDefault="001B0CA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video</w:t>
            </w:r>
            <w:proofErr w:type="gramEnd"/>
            <w:r>
              <w:rPr>
                <w:rFonts w:ascii="Verdana" w:eastAsia="Verdana" w:hAnsi="Verdana" w:cs="Verdana"/>
              </w:rPr>
              <w:t xml:space="preserve"> in cui gruppi mus</w:t>
            </w:r>
            <w:r w:rsidR="00D613C5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cali, attori e artisti vari mettono in scena le opere di Cappello</w:t>
            </w:r>
          </w:p>
          <w:p w:rsidR="00A23323" w:rsidRDefault="001B0CA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interviste</w:t>
            </w:r>
            <w:proofErr w:type="gramEnd"/>
            <w:r>
              <w:rPr>
                <w:rFonts w:ascii="Verdana" w:eastAsia="Verdana" w:hAnsi="Verdana" w:cs="Verdana"/>
              </w:rPr>
              <w:t xml:space="preserve"> rilasciate dal poeta</w:t>
            </w:r>
          </w:p>
          <w:p w:rsidR="00A23323" w:rsidRDefault="001B0CA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schede</w:t>
            </w:r>
            <w:proofErr w:type="gramEnd"/>
            <w:r>
              <w:rPr>
                <w:rFonts w:ascii="Verdana" w:eastAsia="Verdana" w:hAnsi="Verdana" w:cs="Verdana"/>
              </w:rPr>
              <w:t xml:space="preserve"> didattiche</w:t>
            </w:r>
          </w:p>
          <w:p w:rsidR="00A23323" w:rsidRDefault="001B0CAC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siti</w:t>
            </w:r>
            <w:proofErr w:type="gramEnd"/>
            <w:r>
              <w:rPr>
                <w:rFonts w:ascii="Verdana" w:eastAsia="Verdana" w:hAnsi="Verdana" w:cs="Verdana"/>
              </w:rPr>
              <w:t xml:space="preserve"> Internet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A2332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SCHEDA DIDATTICA GENERALE</w:t>
            </w:r>
          </w:p>
        </w:tc>
      </w:tr>
      <w:tr w:rsidR="00A2332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OBIETTIVI LINGUISTICI COMUNICATIVI E DISCIPLINARI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 xml:space="preserve">Stimolare i ragazzi a riscoprire e valorizzare le peculiarità e le potenzialità espressive della lingua friulana; 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Favorire la consapevolezza e il recupero del valore dell’identità friulana mediante l’analisi della storia, della cultura e della letteratura locale;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Stimolare la curiosità verso il patrimonio letterario e poetico del nostro territorio;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Coinvolgere gli alunni per approfondire la conoscenza degli eventi storici più significativi del Friuli;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Costruire le competenze indispensabili per essere protagonisti all'interno del contesto sociale in cui i ragazzi vivono;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Promuovere la consapevolezza linguistica;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Sviluppare la capacità comunicativa ed espressiva;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 xml:space="preserve">Favorire un apprendimento plurilingue utilizzando nelle attività didattiche la </w:t>
            </w:r>
            <w:bookmarkStart w:id="0" w:name="30j0zll" w:colFirst="0" w:colLast="0"/>
            <w:bookmarkStart w:id="1" w:name="gjdgxs" w:colFirst="0" w:colLast="0"/>
            <w:bookmarkEnd w:id="0"/>
            <w:bookmarkEnd w:id="1"/>
            <w:r>
              <w:rPr>
                <w:rFonts w:ascii="Verdana" w:eastAsia="Verdana" w:hAnsi="Verdana" w:cs="Verdana"/>
              </w:rPr>
              <w:t>lingua italiana e la lingua friulana.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Saper utilizzare codici differenti di espressione e comunicazione immagini, parole, arte, musica ecc.;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Acquisire conoscenza e apertura a culture e lingue diverse come ricchezza multiculturale;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Saper leggere e analizzare un testo poetico;</w:t>
            </w:r>
          </w:p>
          <w:p w:rsidR="00A23323" w:rsidRDefault="001B0CAC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Esprimere sensazioni, emozioni, pensieri in produzioni di vario tipo utilizzando materiali e tecniche adeguate e integrando diversi linguaggi;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A2332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C5" w:rsidRDefault="00D613C5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D613C5" w:rsidRDefault="00D613C5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METODOLOGIE / STRATEGIE USATE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Nella conduzione delle attività sono stati condivise e utilizzate dai docenti diverse strategie e modalità:</w:t>
            </w:r>
          </w:p>
          <w:p w:rsidR="00A23323" w:rsidRDefault="001B0CA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Instaurare in classe un clima favorevole agli scambi comunicativi, al confronto di ipotesi, riflessioni e opinioni;</w:t>
            </w:r>
          </w:p>
          <w:p w:rsidR="00A23323" w:rsidRDefault="001B0CA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Favorire tra gli alunni modalità di cooperative </w:t>
            </w:r>
            <w:proofErr w:type="spellStart"/>
            <w:r>
              <w:rPr>
                <w:rFonts w:ascii="Verdana" w:eastAsia="Verdana" w:hAnsi="Verdana" w:cs="Verdana"/>
              </w:rPr>
              <w:t>learning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A23323" w:rsidRDefault="001B0CA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Adottare modalità laboratoriali per le attività di analisi dei testi poetici, opere artistiche e scrittura creativa;</w:t>
            </w:r>
          </w:p>
          <w:p w:rsidR="00A23323" w:rsidRDefault="001B0CA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Favorire l’uso delle tecnologie e l’acquisizione di competenze digitali:</w:t>
            </w:r>
          </w:p>
          <w:p w:rsidR="00A23323" w:rsidRDefault="001B0CAC">
            <w:pPr>
              <w:pStyle w:val="Normale1"/>
              <w:ind w:right="284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Adottare metodologie didattiche inclusive volte all’integrazione e alla partecipazione di tutti gli alunni e alla valorizzazione delle diversità.</w:t>
            </w:r>
          </w:p>
        </w:tc>
      </w:tr>
      <w:tr w:rsidR="00A2332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3) DESCRIZIONE DEL PERCORSO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A2332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FASI DEL LAVORO 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7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A23323" w:rsidRDefault="001B0CA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 xml:space="preserve">Tutte le classi hanno partecipato ad un percorso di scoperta delle potenzialità espressive della lingua e della letteratura friulana guidato dalla prof.ssa </w:t>
            </w:r>
            <w:proofErr w:type="spellStart"/>
            <w:r>
              <w:rPr>
                <w:rFonts w:ascii="Verdana" w:eastAsia="Verdana" w:hAnsi="Verdana" w:cs="Verdana"/>
              </w:rPr>
              <w:t>Stringaro</w:t>
            </w:r>
            <w:proofErr w:type="spellEnd"/>
            <w:r>
              <w:rPr>
                <w:rFonts w:ascii="Verdana" w:eastAsia="Verdana" w:hAnsi="Verdana" w:cs="Verdana"/>
              </w:rPr>
              <w:t>. In particolare è stata presentata la figura di Pierluigi Cappello, esponente di spicco del panorama poetico contemporaneo del Friuli.</w:t>
            </w:r>
          </w:p>
          <w:p w:rsidR="00A23323" w:rsidRDefault="001B0CA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>Attraverso video, presentazioni e testimonianze i ragazzi sono stati guidati a conoscere la complessità della vita e delle opere del poeta. Sono stati presentati testi poetici e autobiografici in prosa diversi nelle classi prime, seconde e terze scelti sulla base della complessità linguistica e delle tematiche affrontate.</w:t>
            </w:r>
          </w:p>
          <w:p w:rsidR="00A23323" w:rsidRDefault="001B0CA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 xml:space="preserve">Dopo aver riflettuto sui testi, sui contenuti e sulle suggestioni presenti nelle poesie e nei brani di prosa selezionati, gli alunni di tutte le classi hanno scelto un’immagine o un verso particolarmente suggestivo che hanno utilizzato come ispirazione per la creazione dei disegni con cui hanno partecipato alla mostra-concorso organizzata dalla Pro Loco di Ravosa in occasione della sagra del paese. Tale attività è stata gestita dalla prof.ssa </w:t>
            </w:r>
            <w:proofErr w:type="spellStart"/>
            <w:r>
              <w:rPr>
                <w:rFonts w:ascii="Verdana" w:eastAsia="Verdana" w:hAnsi="Verdana" w:cs="Verdana"/>
              </w:rPr>
              <w:t>Stefanutti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A23323" w:rsidRDefault="001B0CA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>Tutte le classi hanno partecipato ad un laboratorio in cui hanno rielaborato i testi poetici proposti e ne hanno approfondito tematiche e suggestioni insieme ai docenti di lettere.</w:t>
            </w:r>
          </w:p>
          <w:p w:rsidR="00A23323" w:rsidRDefault="001B0CAC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r>
              <w:rPr>
                <w:rFonts w:ascii="Verdana" w:eastAsia="Verdana" w:hAnsi="Verdana" w:cs="Verdana"/>
              </w:rPr>
              <w:t xml:space="preserve">Tutte le classi hanno seguito un percorso di avvicinamento alle testimonianze musicali in Friuli guidato dalla prof.ssa </w:t>
            </w:r>
            <w:proofErr w:type="spellStart"/>
            <w:r>
              <w:rPr>
                <w:rFonts w:ascii="Verdana" w:eastAsia="Verdana" w:hAnsi="Verdana" w:cs="Verdana"/>
              </w:rPr>
              <w:t>Querzola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818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  <w:tr w:rsidR="00A2332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4) MATERIALI 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A2332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</w:t>
            </w: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USATI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Testi poetici e di prosa dell’autore Pierluigi Cappello e relative schede di analisi;</w:t>
            </w:r>
          </w:p>
          <w:p w:rsidR="00A23323" w:rsidRDefault="001B0CA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Testimonianze e video musicali, teatrali e poetici ispirati alle opere di Cappello;</w:t>
            </w:r>
          </w:p>
          <w:p w:rsidR="00A23323" w:rsidRDefault="001B0CA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</w:rPr>
              <w:t>Interviste al poeta;</w:t>
            </w:r>
          </w:p>
          <w:p w:rsidR="00A23323" w:rsidRDefault="001B0CA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>Materiale per le creazioni artistiche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A2332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MATERIALI </w:t>
            </w: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PRODOTTI 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Power</w:t>
            </w:r>
            <w:proofErr w:type="spellEnd"/>
            <w:r>
              <w:rPr>
                <w:rFonts w:ascii="Verdana" w:eastAsia="Verdana" w:hAnsi="Verdana" w:cs="Verdana"/>
              </w:rPr>
              <w:t xml:space="preserve"> Point creato dalla docente per presentare la figura e le opere di Pierluigi Cappello;</w:t>
            </w:r>
          </w:p>
          <w:p w:rsidR="00A23323" w:rsidRDefault="001B0CA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>Schede di lettura con una selezione di poesie e brani di prosa;</w:t>
            </w:r>
          </w:p>
          <w:p w:rsidR="00A23323" w:rsidRDefault="001B0CA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>Disegni e dipinti per il Concorso di Ravosa;</w:t>
            </w:r>
          </w:p>
          <w:p w:rsidR="00A23323" w:rsidRDefault="001B0CAC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Verdana" w:eastAsia="Verdana" w:hAnsi="Verdana" w:cs="Verdana"/>
              </w:rPr>
              <w:t>Testi poetici inventati dai ragazzi nel corso dei laboratori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A2332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5) VALUTAZIONE</w:t>
            </w:r>
          </w:p>
          <w:p w:rsidR="00A23323" w:rsidRDefault="00A2332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A23323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ASPETTI LINGUISTICI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Il percorso ha permesso di raggiungere gli obiettivi linguistici e culturali previsti per il progetto. </w:t>
            </w:r>
          </w:p>
          <w:p w:rsidR="00A23323" w:rsidRDefault="001B0CA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 particolare sono state acquisite e migliorate le seguenti conoscenze e competenze linguistico-comunicative e culturali:</w:t>
            </w:r>
          </w:p>
          <w:p w:rsidR="00A23323" w:rsidRDefault="001B0CA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r>
              <w:rPr>
                <w:rFonts w:ascii="Verdana" w:eastAsia="Verdana" w:hAnsi="Verdana" w:cs="Verdana"/>
              </w:rPr>
              <w:t xml:space="preserve">Utilizzo della lingua friulana per la produzione di testi poetici </w:t>
            </w:r>
          </w:p>
          <w:p w:rsidR="00A23323" w:rsidRDefault="001B0CA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arricchimento</w:t>
            </w:r>
            <w:proofErr w:type="gramEnd"/>
            <w:r>
              <w:rPr>
                <w:rFonts w:ascii="Verdana" w:eastAsia="Verdana" w:hAnsi="Verdana" w:cs="Verdana"/>
              </w:rPr>
              <w:t xml:space="preserve"> del lessico e acquisizione di termini specifici;</w:t>
            </w:r>
          </w:p>
          <w:p w:rsidR="00A23323" w:rsidRDefault="001B0CA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capacità</w:t>
            </w:r>
            <w:proofErr w:type="gramEnd"/>
            <w:r>
              <w:rPr>
                <w:rFonts w:ascii="Verdana" w:eastAsia="Verdana" w:hAnsi="Verdana" w:cs="Verdana"/>
              </w:rPr>
              <w:t xml:space="preserve"> di riflettere e rielaborare gli spunti poetici;</w:t>
            </w:r>
          </w:p>
          <w:p w:rsidR="00A23323" w:rsidRDefault="001B0CA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maggiore</w:t>
            </w:r>
            <w:proofErr w:type="gramEnd"/>
            <w:r>
              <w:rPr>
                <w:rFonts w:ascii="Verdana" w:eastAsia="Verdana" w:hAnsi="Verdana" w:cs="Verdana"/>
              </w:rPr>
              <w:t xml:space="preserve"> consapevolezza rispetto alla grafia del friulano;</w:t>
            </w:r>
          </w:p>
          <w:p w:rsidR="00A23323" w:rsidRDefault="001B0CAC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riflessione</w:t>
            </w:r>
            <w:proofErr w:type="gramEnd"/>
            <w:r>
              <w:rPr>
                <w:rFonts w:ascii="Verdana" w:eastAsia="Verdana" w:hAnsi="Verdana" w:cs="Verdana"/>
              </w:rPr>
              <w:t xml:space="preserve"> sulla potenzialità espressiva e poetica del friulano.</w:t>
            </w:r>
          </w:p>
        </w:tc>
      </w:tr>
      <w:tr w:rsidR="00A23323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CONTENUTI DISCIPLINARI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Le varie attività sono state valutate attraverso testi descrittivi e narrativi, orali e scritti, riferimento alle varie esperienze in sede di prova di verifica, produzioni pittoriche, temi e cartelloni.</w:t>
            </w:r>
          </w:p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-23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I contenuti disciplinari sviluppati in friulano sono stati acquisiti pienamente da tutti gli alunni; la modalità laboratoriale con cui è stato condotto il progetto ha permesso di controllare via via l’acquisizione di contenuti e spunti di riflessione che i ragazzi hanno mostrato di saper applicare nella attività pratiche e creative.</w:t>
            </w:r>
          </w:p>
        </w:tc>
      </w:tr>
      <w:tr w:rsidR="00A23323">
        <w:trPr>
          <w:trHeight w:val="5259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323" w:rsidRDefault="001B0CA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INTERESSE PARTECIPAZIONE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br/>
              <w:t>MOTIVAZIONE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23" w:rsidRDefault="001B0CAC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Tutti gli studenti delle varie classi sono stati coinvolti attivamente nelle varie fasi del progetto e hanno potuto accedere ai percorsi e ai materiali proposti dai docenti. </w:t>
            </w:r>
          </w:p>
          <w:p w:rsidR="00A23323" w:rsidRDefault="001B0CAC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 particolare gli alunni hanno apprezzato molto la figura del poeta Pierluigi Cappello e si sono lasciati coinvolgere dalle immagini, dagli interrogativi e dalle tematiche trattate nelle sue opere.</w:t>
            </w:r>
          </w:p>
          <w:p w:rsidR="00A23323" w:rsidRDefault="001B0CAC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 docenti coinvolti nel progetto hanno contribuito programmando e svolgendo i percorsi previsti e concordati insieme. Tutti i docenti di classe hanno agevolato il lavoro contribuendo alla partecipazione e al coinvolgimento dei ragazzi e curando le ricadute nelle varie discipline. Tutti hanno contribuito a modulare le lezioni, i laboratori e i vari interventi a seconda delle risposte e del gradimento degli alunni, nonché dei vari impegni disciplinari e degli altri Progetti condotti a scuola.</w:t>
            </w:r>
          </w:p>
        </w:tc>
      </w:tr>
    </w:tbl>
    <w:p w:rsidR="00A23323" w:rsidRDefault="00A23323">
      <w:pPr>
        <w:pStyle w:val="Normale1"/>
      </w:pPr>
    </w:p>
    <w:sectPr w:rsidR="00A23323" w:rsidSect="00A233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CD3"/>
    <w:multiLevelType w:val="multilevel"/>
    <w:tmpl w:val="2A86B3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3F05C7"/>
    <w:multiLevelType w:val="multilevel"/>
    <w:tmpl w:val="823EE472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D13C07"/>
    <w:multiLevelType w:val="multilevel"/>
    <w:tmpl w:val="0DE8F1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AE46DE"/>
    <w:multiLevelType w:val="multilevel"/>
    <w:tmpl w:val="C882D1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6005E9"/>
    <w:multiLevelType w:val="multilevel"/>
    <w:tmpl w:val="EA88E9C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23"/>
    <w:rsid w:val="001B0CAC"/>
    <w:rsid w:val="008E6211"/>
    <w:rsid w:val="00A23323"/>
    <w:rsid w:val="00D6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AE842-9869-5744-A6E2-7495AC89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A233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233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233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233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2332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A233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23323"/>
  </w:style>
  <w:style w:type="paragraph" w:styleId="Titolo">
    <w:name w:val="Title"/>
    <w:basedOn w:val="Normale1"/>
    <w:next w:val="Normale1"/>
    <w:rsid w:val="00A2332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A233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A2332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Stringaro</dc:creator>
  <cp:lastModifiedBy>seven</cp:lastModifiedBy>
  <cp:revision>4</cp:revision>
  <dcterms:created xsi:type="dcterms:W3CDTF">2020-07-11T06:47:00Z</dcterms:created>
  <dcterms:modified xsi:type="dcterms:W3CDTF">2020-07-15T23:09:00Z</dcterms:modified>
</cp:coreProperties>
</file>