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64.0" w:type="dxa"/>
        <w:jc w:val="left"/>
        <w:tblInd w:w="-113.0" w:type="dxa"/>
        <w:tblLayout w:type="fixed"/>
        <w:tblLook w:val="0000"/>
      </w:tblPr>
      <w:tblGrid>
        <w:gridCol w:w="2098"/>
        <w:gridCol w:w="265"/>
        <w:gridCol w:w="160"/>
        <w:gridCol w:w="1559"/>
        <w:gridCol w:w="920"/>
        <w:gridCol w:w="2413"/>
        <w:gridCol w:w="2449"/>
        <w:tblGridChange w:id="0">
          <w:tblGrid>
            <w:gridCol w:w="2098"/>
            <w:gridCol w:w="265"/>
            <w:gridCol w:w="160"/>
            <w:gridCol w:w="1559"/>
            <w:gridCol w:w="920"/>
            <w:gridCol w:w="2413"/>
            <w:gridCol w:w="2449"/>
          </w:tblGrid>
        </w:tblGridChange>
      </w:tblGrid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MAPPA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1) INFORMAZIONI GENERALI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TITOLO DEL PERCORSO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32"/>
                <w:szCs w:val="32"/>
                <w:rtl w:val="0"/>
              </w:rPr>
              <w:t xml:space="preserve">Raccontando con il kamishibai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CONTESTO DI LAVORO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scuola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infanzia di Colugna- I.C. di Tavagnacco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classe/sezione e numero di alunni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sezione dei grandi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27 alunni</w:t>
            </w:r>
          </w:p>
        </w:tc>
      </w:tr>
      <w:tr>
        <w:trPr>
          <w:cantSplit w:val="1"/>
          <w:trHeight w:val="324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docenti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nomi: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4"/>
                <w:szCs w:val="24"/>
                <w:rtl w:val="0"/>
              </w:rPr>
              <w:t xml:space="preserve">Pittilini Sabrina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discipline/e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(Solo per la Scuola Primaria e Secondaria)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2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esperti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2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competenze linguistiche preesistenti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situazione linguistica della classe-gruppo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i w:val="1"/>
                <w:sz w:val="22"/>
                <w:szCs w:val="22"/>
                <w:rtl w:val="0"/>
              </w:rPr>
              <w:t xml:space="preserve">Il gruppo è costituito da 27 alunni con provenienza  italiana. Una bambina bilingue italiano-russo; circa nove bambini provengono da genitori trasferitisi da altre regioni italiane. Due bambine comprendono abbastanza bene la lingua friulana perché usata in famiglia. Il gruppo ha esperienza di lingua friulana a livello scolastico da tre anni.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MOTIVAZIONI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La scelta del racconto attraverso il kamishibai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 è risultato ottimo per far conoscere la lingua friulana perché è uno strumento che cattura facilmente l’ attenzione dei bambini. Inoltre è uno strumento completo per comunicare perché si possono inserire musiche, personaggi, marionette, sagome per le  ombre….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TEMPI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durata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Circa una volta a settimana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scansione/frequenza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da ottobre a maggio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SPAZI 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aula/sezione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DISCIPLINE /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CAMPI D’ESPERIENZA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tutti i campi di esperienza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LINGUE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italiano/friulano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MATERIALI/ STRUMENTI USATI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Il kamishibai in legno; carte , cartoncini, forbici, colla, tablet, registratore, videoproiettore.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2) SCHEDA DIDATTICA GENERALE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OBIETTIVI LINGUISTICI COMUNICATIVI E DISCIPLINARI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-Ascoltare e mantenere l’attenzione durante la lettura o la narrazione di semplici testi mostrando di saperne cogliere il senso globale.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-Ripetere semplici frasi in lingua.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-Comprendere semplici consegne, istruzioni e spiegazioni.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18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-Riesporre in lingua in modo semplice, una storia ascoltata rispettando l’ordine cronologico.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METODOLOGIE / STRATEGIE USATE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La metodologia adottata è quella del circle time e della cooperazione. In questo modo l’ apprendimento avviene attraverso un continuo confronto in gruppo con l’ aiuto dei compagni.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3) DESCRIZIONE DEL PERCORSO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FASI DEL LAVORO 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Conoscenza dello strumento kamishibai.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Ascolto di più storie in italiano e friulano con il kamishibai.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Realizzazione di una tavola partendo dallo spunto della propria mano.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Raccolta delle tavole e scelta della cronologia del racconto.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Ascolto del racconto finito.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Rielaborazione del racconto fatto dai bambini stessi.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Registrazione delle voci dei bambini che raccontano in friulano le tavole realizzate.</w:t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Realizzazione di un video della storia inventata.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818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4) MATERIALI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MATERIALI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USATI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Carta, cartoncini, colla, forbici, registratore, pc…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MATERIALI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PRODOTTI 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Tavole della storia per il kamishibai e un video della storia stessa.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5) VALUTAZIONE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ASPETTI LINGUISTICI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I bambini hanno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apprezzato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molto questa attività </w:t>
            </w: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perché l’ aspetto linguistico  risulta semplice e facile da apprendere in quanto suddiviso in piccole frasi.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Le frasi sono state inventate dai bambini e poi tradotte, questo ha facilitato la comprensione.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CONTENUTI DISCIPLINARI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I bambini si sono sentiti coinvolti perché hanno creato loro stessi le tavole della storia e pertanto hanno messo in atto strategie di collaborazione e di inventiva molto efficaci. Hanno avuto un bagaglio ricco di storie in italiano e friulano.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INTERESSE PARTECIPAZIONE</w:t>
              <w:br w:type="textWrapping"/>
              <w:t xml:space="preserve">MOTIVAZIONE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color="000000" w:space="0" w:sz="0" w:val="none"/>
                <w:left w:color="000000" w:space="0" w:sz="0" w:val="none"/>
                <w:bottom w:color="000000" w:space="0" w:sz="0" w:val="none"/>
                <w:right w:color="000000" w:space="0" w:sz="0" w:val="none"/>
                <w:between w:space="0" w:sz="0" w:val="nil"/>
              </w:pBdr>
              <w:shd w:fill="auto" w:val="clear"/>
              <w:spacing w:after="0" w:before="0" w:line="240" w:lineRule="auto"/>
              <w:ind w:left="-23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4"/>
                <w:szCs w:val="24"/>
                <w:rtl w:val="0"/>
              </w:rPr>
              <w:t xml:space="preserve">L’ interesse è stato alto, i bambini hanno dimostrato molta simpatia per il kamishibai tanto che alla fine hanno imparato ad usarlo anche da soli.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1"/>
        <w:pBdr>
          <w:top w:color="ffffff" w:space="31" w:sz="0" w:val="none"/>
          <w:left w:color="ffffff" w:space="31" w:sz="0" w:val="none"/>
          <w:bottom w:color="ffffff" w:space="31" w:sz="0" w:val="none"/>
          <w:right w:color="ffffff" w:space="31" w:sz="0" w:val="none"/>
          <w:between w:space="0" w:sz="0" w:val="nil"/>
        </w:pBdr>
        <w:shd w:fill="auto" w:val="clear"/>
        <w:spacing w:after="160" w:before="0" w:line="259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Verdan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